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8"/>
        <w:ind w:left="4494" w:right="0" w:firstLine="0"/>
        <w:jc w:val="left"/>
        <w:rPr>
          <w:rFonts w:ascii="Times New Roman"/>
          <w:i/>
          <w:sz w:val="30"/>
        </w:rPr>
      </w:pPr>
      <w:r>
        <w:rPr>
          <w:b/>
          <w:color w:val="0E0E0E"/>
          <w:sz w:val="23"/>
        </w:rPr>
        <w:t>ORDINANCE</w:t>
      </w:r>
      <w:r>
        <w:rPr>
          <w:b/>
          <w:color w:val="0E0E0E"/>
          <w:spacing w:val="25"/>
          <w:sz w:val="23"/>
        </w:rPr>
        <w:t> </w:t>
      </w:r>
      <w:r>
        <w:rPr>
          <w:b/>
          <w:color w:val="0E0E0E"/>
          <w:sz w:val="23"/>
        </w:rPr>
        <w:t>NO.</w:t>
      </w:r>
      <w:r>
        <w:rPr>
          <w:b/>
          <w:color w:val="0E0E0E"/>
          <w:spacing w:val="16"/>
          <w:w w:val="150"/>
          <w:sz w:val="23"/>
        </w:rPr>
        <w:t> </w:t>
      </w:r>
      <w:r>
        <w:rPr>
          <w:rFonts w:ascii="Times New Roman"/>
          <w:i/>
          <w:color w:val="1C1C1C"/>
          <w:sz w:val="30"/>
          <w:u w:val="thick" w:color="1C1C1C"/>
        </w:rPr>
        <w:t>/{_Jr}f</w:t>
      </w:r>
      <w:r>
        <w:rPr>
          <w:rFonts w:ascii="Times New Roman"/>
          <w:i/>
          <w:color w:val="1C1C1C"/>
          <w:spacing w:val="76"/>
          <w:w w:val="150"/>
          <w:sz w:val="30"/>
        </w:rPr>
        <w:t> </w:t>
      </w:r>
      <w:r>
        <w:rPr>
          <w:rFonts w:ascii="Times New Roman"/>
          <w:i/>
          <w:color w:val="1C1C1C"/>
          <w:spacing w:val="-5"/>
          <w:sz w:val="30"/>
        </w:rPr>
        <w:t>/1</w:t>
      </w:r>
    </w:p>
    <w:p>
      <w:pPr>
        <w:spacing w:line="225" w:lineRule="auto" w:before="234"/>
        <w:ind w:left="2312" w:right="1445" w:firstLine="31"/>
        <w:jc w:val="center"/>
        <w:rPr>
          <w:b/>
          <w:sz w:val="23"/>
        </w:rPr>
      </w:pPr>
      <w:r>
        <w:rPr>
          <w:b/>
          <w:color w:val="0E0E0E"/>
          <w:w w:val="105"/>
          <w:sz w:val="23"/>
        </w:rPr>
        <w:t>AN</w:t>
      </w:r>
      <w:r>
        <w:rPr>
          <w:b/>
          <w:color w:val="0E0E0E"/>
          <w:spacing w:val="-8"/>
          <w:w w:val="105"/>
          <w:sz w:val="23"/>
        </w:rPr>
        <w:t> </w:t>
      </w:r>
      <w:r>
        <w:rPr>
          <w:b/>
          <w:color w:val="0E0E0E"/>
          <w:w w:val="105"/>
          <w:sz w:val="23"/>
        </w:rPr>
        <w:t>ORDINANCE GOVERNING</w:t>
      </w:r>
      <w:r>
        <w:rPr>
          <w:b/>
          <w:color w:val="0E0E0E"/>
          <w:spacing w:val="-4"/>
          <w:w w:val="105"/>
          <w:sz w:val="23"/>
        </w:rPr>
        <w:t> </w:t>
      </w:r>
      <w:r>
        <w:rPr>
          <w:b/>
          <w:color w:val="0E0E0E"/>
          <w:w w:val="105"/>
          <w:sz w:val="23"/>
        </w:rPr>
        <w:t>T.HE</w:t>
      </w:r>
      <w:r>
        <w:rPr>
          <w:b/>
          <w:color w:val="0E0E0E"/>
          <w:spacing w:val="-4"/>
          <w:w w:val="105"/>
          <w:sz w:val="23"/>
        </w:rPr>
        <w:t> </w:t>
      </w:r>
      <w:r>
        <w:rPr>
          <w:b/>
          <w:color w:val="0E0E0E"/>
          <w:w w:val="105"/>
          <w:sz w:val="23"/>
        </w:rPr>
        <w:t>USE</w:t>
      </w:r>
      <w:r>
        <w:rPr>
          <w:b/>
          <w:color w:val="0E0E0E"/>
          <w:spacing w:val="-16"/>
          <w:w w:val="105"/>
          <w:sz w:val="23"/>
        </w:rPr>
        <w:t> </w:t>
      </w:r>
      <w:r>
        <w:rPr>
          <w:b/>
          <w:color w:val="0E0E0E"/>
          <w:w w:val="105"/>
          <w:sz w:val="23"/>
        </w:rPr>
        <w:t>OF</w:t>
      </w:r>
      <w:r>
        <w:rPr>
          <w:b/>
          <w:color w:val="0E0E0E"/>
          <w:spacing w:val="-8"/>
          <w:w w:val="105"/>
          <w:sz w:val="23"/>
        </w:rPr>
        <w:t> </w:t>
      </w:r>
      <w:r>
        <w:rPr>
          <w:b/>
          <w:color w:val="1C1C1C"/>
          <w:w w:val="105"/>
          <w:sz w:val="23"/>
        </w:rPr>
        <w:t>THE</w:t>
      </w:r>
      <w:r>
        <w:rPr>
          <w:b/>
          <w:color w:val="1C1C1C"/>
          <w:spacing w:val="-8"/>
          <w:w w:val="105"/>
          <w:sz w:val="23"/>
        </w:rPr>
        <w:t> </w:t>
      </w:r>
      <w:r>
        <w:rPr>
          <w:b/>
          <w:color w:val="0E0E0E"/>
          <w:w w:val="105"/>
          <w:sz w:val="23"/>
        </w:rPr>
        <w:t>VILLAGE SANITARY</w:t>
      </w:r>
      <w:r>
        <w:rPr>
          <w:b/>
          <w:color w:val="0E0E0E"/>
          <w:spacing w:val="-1"/>
          <w:w w:val="105"/>
          <w:sz w:val="23"/>
        </w:rPr>
        <w:t> </w:t>
      </w:r>
      <w:r>
        <w:rPr>
          <w:b/>
          <w:color w:val="0E0E0E"/>
          <w:w w:val="105"/>
          <w:sz w:val="23"/>
        </w:rPr>
        <w:t>SEWERS</w:t>
      </w:r>
      <w:r>
        <w:rPr>
          <w:b/>
          <w:color w:val="0E0E0E"/>
          <w:spacing w:val="-8"/>
          <w:w w:val="105"/>
          <w:sz w:val="23"/>
        </w:rPr>
        <w:t> </w:t>
      </w:r>
      <w:r>
        <w:rPr>
          <w:b/>
          <w:color w:val="0E0E0E"/>
          <w:w w:val="105"/>
          <w:sz w:val="23"/>
        </w:rPr>
        <w:t>WITHIN</w:t>
      </w:r>
      <w:r>
        <w:rPr>
          <w:b/>
          <w:color w:val="0E0E0E"/>
          <w:spacing w:val="-10"/>
          <w:w w:val="105"/>
          <w:sz w:val="23"/>
        </w:rPr>
        <w:t> </w:t>
      </w:r>
      <w:r>
        <w:rPr>
          <w:b/>
          <w:color w:val="0E0E0E"/>
          <w:w w:val="105"/>
          <w:sz w:val="23"/>
        </w:rPr>
        <w:t>THE</w:t>
      </w:r>
      <w:r>
        <w:rPr>
          <w:b/>
          <w:color w:val="0E0E0E"/>
          <w:spacing w:val="-17"/>
          <w:w w:val="105"/>
          <w:sz w:val="23"/>
        </w:rPr>
        <w:t> </w:t>
      </w:r>
      <w:r>
        <w:rPr>
          <w:b/>
          <w:color w:val="0E0E0E"/>
          <w:w w:val="105"/>
          <w:sz w:val="23"/>
        </w:rPr>
        <w:t>VILLAGE</w:t>
      </w:r>
      <w:r>
        <w:rPr>
          <w:b/>
          <w:color w:val="0E0E0E"/>
          <w:spacing w:val="-7"/>
          <w:w w:val="105"/>
          <w:sz w:val="23"/>
        </w:rPr>
        <w:t> </w:t>
      </w:r>
      <w:r>
        <w:rPr>
          <w:b/>
          <w:color w:val="0E0E0E"/>
          <w:w w:val="105"/>
          <w:sz w:val="23"/>
        </w:rPr>
        <w:t>OF</w:t>
      </w:r>
      <w:r>
        <w:rPr>
          <w:b/>
          <w:color w:val="0E0E0E"/>
          <w:spacing w:val="-17"/>
          <w:w w:val="105"/>
          <w:sz w:val="23"/>
        </w:rPr>
        <w:t> </w:t>
      </w:r>
      <w:r>
        <w:rPr>
          <w:b/>
          <w:color w:val="0E0E0E"/>
          <w:w w:val="105"/>
          <w:sz w:val="23"/>
        </w:rPr>
        <w:t>HAMERSVILLE </w:t>
      </w:r>
      <w:r>
        <w:rPr>
          <w:b/>
          <w:color w:val="1C1C1C"/>
          <w:w w:val="105"/>
          <w:sz w:val="23"/>
        </w:rPr>
        <w:t>AND </w:t>
      </w:r>
      <w:r>
        <w:rPr>
          <w:b/>
          <w:color w:val="0E0E0E"/>
          <w:w w:val="105"/>
          <w:sz w:val="23"/>
        </w:rPr>
        <w:t>PASSED AS AN EMERGENCY MEASURE</w:t>
      </w:r>
    </w:p>
    <w:p>
      <w:pPr>
        <w:pStyle w:val="BodyText"/>
        <w:spacing w:before="215"/>
        <w:rPr>
          <w:b/>
          <w:sz w:val="23"/>
        </w:rPr>
      </w:pPr>
    </w:p>
    <w:p>
      <w:pPr>
        <w:spacing w:line="218" w:lineRule="auto" w:before="0"/>
        <w:ind w:left="1155" w:right="273" w:firstLine="730"/>
        <w:jc w:val="both"/>
        <w:rPr>
          <w:sz w:val="23"/>
        </w:rPr>
      </w:pPr>
      <w:r>
        <w:rPr>
          <w:b/>
          <w:color w:val="1C1C1C"/>
          <w:w w:val="105"/>
          <w:sz w:val="23"/>
        </w:rPr>
        <w:t>WHEREAS,</w:t>
      </w:r>
      <w:r>
        <w:rPr>
          <w:b/>
          <w:color w:val="1C1C1C"/>
          <w:spacing w:val="-37"/>
          <w:w w:val="105"/>
          <w:sz w:val="23"/>
        </w:rPr>
        <w:t> </w:t>
      </w:r>
      <w:r>
        <w:rPr>
          <w:color w:val="1C1C1C"/>
          <w:w w:val="105"/>
          <w:sz w:val="23"/>
        </w:rPr>
        <w:t>the</w:t>
      </w:r>
      <w:r>
        <w:rPr>
          <w:color w:val="1C1C1C"/>
          <w:spacing w:val="-25"/>
          <w:w w:val="105"/>
          <w:sz w:val="23"/>
        </w:rPr>
        <w:t> </w:t>
      </w:r>
      <w:r>
        <w:rPr>
          <w:color w:val="1C1C1C"/>
          <w:w w:val="105"/>
          <w:sz w:val="23"/>
        </w:rPr>
        <w:t>Village</w:t>
      </w:r>
      <w:r>
        <w:rPr>
          <w:color w:val="1C1C1C"/>
          <w:spacing w:val="-37"/>
          <w:w w:val="105"/>
          <w:sz w:val="23"/>
        </w:rPr>
        <w:t> </w:t>
      </w:r>
      <w:r>
        <w:rPr>
          <w:color w:val="1C1C1C"/>
          <w:w w:val="105"/>
          <w:sz w:val="23"/>
        </w:rPr>
        <w:t>of</w:t>
      </w:r>
      <w:r>
        <w:rPr>
          <w:color w:val="1C1C1C"/>
          <w:spacing w:val="-24"/>
          <w:w w:val="105"/>
          <w:sz w:val="23"/>
        </w:rPr>
        <w:t> </w:t>
      </w:r>
      <w:r>
        <w:rPr>
          <w:color w:val="1C1C1C"/>
          <w:w w:val="105"/>
          <w:sz w:val="23"/>
        </w:rPr>
        <w:t>Hamersville</w:t>
      </w:r>
      <w:r>
        <w:rPr>
          <w:color w:val="1C1C1C"/>
          <w:spacing w:val="-30"/>
          <w:w w:val="105"/>
          <w:sz w:val="23"/>
        </w:rPr>
        <w:t> </w:t>
      </w:r>
      <w:r>
        <w:rPr>
          <w:color w:val="1C1C1C"/>
          <w:w w:val="105"/>
          <w:sz w:val="23"/>
        </w:rPr>
        <w:t>is</w:t>
      </w:r>
      <w:r>
        <w:rPr>
          <w:color w:val="1C1C1C"/>
          <w:spacing w:val="-32"/>
          <w:w w:val="105"/>
          <w:sz w:val="23"/>
        </w:rPr>
        <w:t> </w:t>
      </w:r>
      <w:r>
        <w:rPr>
          <w:color w:val="1C1C1C"/>
          <w:w w:val="105"/>
          <w:sz w:val="23"/>
        </w:rPr>
        <w:t>currently</w:t>
      </w:r>
      <w:r>
        <w:rPr>
          <w:color w:val="1C1C1C"/>
          <w:spacing w:val="-16"/>
          <w:w w:val="105"/>
          <w:sz w:val="23"/>
        </w:rPr>
        <w:t> </w:t>
      </w:r>
      <w:r>
        <w:rPr>
          <w:color w:val="1C1C1C"/>
          <w:w w:val="105"/>
          <w:sz w:val="23"/>
        </w:rPr>
        <w:t>constructing a sewage </w:t>
      </w:r>
      <w:r>
        <w:rPr>
          <w:color w:val="0E0E0E"/>
          <w:w w:val="105"/>
          <w:sz w:val="23"/>
        </w:rPr>
        <w:t>system </w:t>
      </w:r>
      <w:r>
        <w:rPr>
          <w:color w:val="1C1C1C"/>
          <w:w w:val="105"/>
          <w:sz w:val="23"/>
        </w:rPr>
        <w:t>for use</w:t>
      </w:r>
      <w:r>
        <w:rPr>
          <w:color w:val="1C1C1C"/>
          <w:spacing w:val="-3"/>
          <w:w w:val="105"/>
          <w:sz w:val="23"/>
        </w:rPr>
        <w:t> </w:t>
      </w:r>
      <w:r>
        <w:rPr>
          <w:color w:val="1C1C1C"/>
          <w:w w:val="105"/>
          <w:sz w:val="23"/>
        </w:rPr>
        <w:t>in the</w:t>
      </w:r>
      <w:r>
        <w:rPr>
          <w:color w:val="1C1C1C"/>
          <w:spacing w:val="-1"/>
          <w:w w:val="105"/>
          <w:sz w:val="23"/>
        </w:rPr>
        <w:t> </w:t>
      </w:r>
      <w:r>
        <w:rPr>
          <w:color w:val="1C1C1C"/>
          <w:w w:val="105"/>
          <w:sz w:val="23"/>
        </w:rPr>
        <w:t>treatment of wastewater generated within the Village of </w:t>
      </w:r>
      <w:r>
        <w:rPr>
          <w:color w:val="0E0E0E"/>
          <w:w w:val="105"/>
          <w:sz w:val="23"/>
        </w:rPr>
        <w:t>Hamersville; and,</w:t>
      </w:r>
    </w:p>
    <w:p>
      <w:pPr>
        <w:spacing w:line="218" w:lineRule="auto" w:before="233"/>
        <w:ind w:left="1162" w:right="241" w:firstLine="738"/>
        <w:jc w:val="both"/>
        <w:rPr>
          <w:sz w:val="23"/>
        </w:rPr>
      </w:pPr>
      <w:r>
        <w:rPr>
          <w:b/>
          <w:color w:val="1C1C1C"/>
          <w:spacing w:val="-2"/>
          <w:w w:val="105"/>
          <w:sz w:val="23"/>
        </w:rPr>
        <w:t>WHEREAS,</w:t>
      </w:r>
      <w:r>
        <w:rPr>
          <w:b/>
          <w:color w:val="1C1C1C"/>
          <w:spacing w:val="-16"/>
          <w:w w:val="105"/>
          <w:sz w:val="23"/>
        </w:rPr>
        <w:t> </w:t>
      </w:r>
      <w:r>
        <w:rPr>
          <w:color w:val="0E0E0E"/>
          <w:spacing w:val="-2"/>
          <w:w w:val="105"/>
          <w:sz w:val="23"/>
        </w:rPr>
        <w:t>the</w:t>
      </w:r>
      <w:r>
        <w:rPr>
          <w:color w:val="0E0E0E"/>
          <w:spacing w:val="-24"/>
          <w:w w:val="105"/>
          <w:sz w:val="23"/>
        </w:rPr>
        <w:t> </w:t>
      </w:r>
      <w:r>
        <w:rPr>
          <w:color w:val="0E0E0E"/>
          <w:spacing w:val="-2"/>
          <w:w w:val="105"/>
          <w:sz w:val="23"/>
        </w:rPr>
        <w:t>proper</w:t>
      </w:r>
      <w:r>
        <w:rPr>
          <w:color w:val="0E0E0E"/>
          <w:spacing w:val="-35"/>
          <w:w w:val="105"/>
          <w:sz w:val="23"/>
        </w:rPr>
        <w:t> </w:t>
      </w:r>
      <w:r>
        <w:rPr>
          <w:color w:val="0E0E0E"/>
          <w:spacing w:val="-2"/>
          <w:w w:val="105"/>
          <w:sz w:val="23"/>
        </w:rPr>
        <w:t>treatment</w:t>
      </w:r>
      <w:r>
        <w:rPr>
          <w:color w:val="0E0E0E"/>
          <w:spacing w:val="-25"/>
          <w:w w:val="105"/>
          <w:sz w:val="23"/>
        </w:rPr>
        <w:t> </w:t>
      </w:r>
      <w:r>
        <w:rPr>
          <w:color w:val="1C1C1C"/>
          <w:spacing w:val="-2"/>
          <w:w w:val="105"/>
          <w:sz w:val="23"/>
        </w:rPr>
        <w:t>of</w:t>
      </w:r>
      <w:r>
        <w:rPr>
          <w:color w:val="1C1C1C"/>
          <w:spacing w:val="-32"/>
          <w:w w:val="105"/>
          <w:sz w:val="23"/>
        </w:rPr>
        <w:t> </w:t>
      </w:r>
      <w:r>
        <w:rPr>
          <w:color w:val="1C1C1C"/>
          <w:spacing w:val="-2"/>
          <w:w w:val="105"/>
          <w:sz w:val="23"/>
        </w:rPr>
        <w:t>wastewater</w:t>
      </w:r>
      <w:r>
        <w:rPr>
          <w:color w:val="1C1C1C"/>
          <w:spacing w:val="-29"/>
          <w:w w:val="105"/>
          <w:sz w:val="23"/>
        </w:rPr>
        <w:t> </w:t>
      </w:r>
      <w:r>
        <w:rPr>
          <w:color w:val="1C1C1C"/>
          <w:spacing w:val="-2"/>
          <w:w w:val="105"/>
          <w:sz w:val="23"/>
        </w:rPr>
        <w:t>within</w:t>
      </w:r>
      <w:r>
        <w:rPr>
          <w:color w:val="1C1C1C"/>
          <w:spacing w:val="-35"/>
          <w:w w:val="105"/>
          <w:sz w:val="23"/>
        </w:rPr>
        <w:t> </w:t>
      </w:r>
      <w:r>
        <w:rPr>
          <w:color w:val="1C1C1C"/>
          <w:spacing w:val="-2"/>
          <w:w w:val="105"/>
          <w:sz w:val="23"/>
        </w:rPr>
        <w:t>the</w:t>
      </w:r>
      <w:r>
        <w:rPr>
          <w:color w:val="1C1C1C"/>
          <w:spacing w:val="-25"/>
          <w:w w:val="105"/>
          <w:sz w:val="23"/>
        </w:rPr>
        <w:t> </w:t>
      </w:r>
      <w:r>
        <w:rPr>
          <w:color w:val="1C1C1C"/>
          <w:spacing w:val="-2"/>
          <w:w w:val="105"/>
          <w:sz w:val="23"/>
        </w:rPr>
        <w:t>Village </w:t>
      </w:r>
      <w:r>
        <w:rPr>
          <w:color w:val="1C1C1C"/>
          <w:w w:val="105"/>
          <w:sz w:val="23"/>
        </w:rPr>
        <w:t>of Hamersville</w:t>
      </w:r>
      <w:r>
        <w:rPr>
          <w:color w:val="1C1C1C"/>
          <w:w w:val="105"/>
          <w:sz w:val="23"/>
        </w:rPr>
        <w:t> is</w:t>
      </w:r>
      <w:r>
        <w:rPr>
          <w:color w:val="1C1C1C"/>
          <w:w w:val="105"/>
          <w:sz w:val="23"/>
        </w:rPr>
        <w:t> </w:t>
      </w:r>
      <w:r>
        <w:rPr>
          <w:color w:val="0E0E0E"/>
          <w:w w:val="105"/>
          <w:sz w:val="23"/>
        </w:rPr>
        <w:t>affected</w:t>
      </w:r>
      <w:r>
        <w:rPr>
          <w:color w:val="0E0E0E"/>
          <w:w w:val="105"/>
          <w:sz w:val="23"/>
        </w:rPr>
        <w:t> </w:t>
      </w:r>
      <w:r>
        <w:rPr>
          <w:color w:val="1C1C1C"/>
          <w:w w:val="105"/>
          <w:sz w:val="23"/>
        </w:rPr>
        <w:t>by </w:t>
      </w:r>
      <w:r>
        <w:rPr>
          <w:color w:val="0E0E0E"/>
          <w:w w:val="105"/>
          <w:sz w:val="23"/>
        </w:rPr>
        <w:t>the </w:t>
      </w:r>
      <w:r>
        <w:rPr>
          <w:color w:val="1C1C1C"/>
          <w:w w:val="105"/>
          <w:sz w:val="23"/>
        </w:rPr>
        <w:t>discharge of waste into the system</w:t>
      </w:r>
      <w:r>
        <w:rPr>
          <w:color w:val="1C1C1C"/>
          <w:spacing w:val="-11"/>
          <w:w w:val="105"/>
          <w:sz w:val="23"/>
        </w:rPr>
        <w:t> </w:t>
      </w:r>
      <w:r>
        <w:rPr>
          <w:color w:val="1C1C1C"/>
          <w:w w:val="105"/>
          <w:sz w:val="23"/>
        </w:rPr>
        <w:t>by</w:t>
      </w:r>
      <w:r>
        <w:rPr>
          <w:color w:val="1C1C1C"/>
          <w:spacing w:val="-15"/>
          <w:w w:val="105"/>
          <w:sz w:val="23"/>
        </w:rPr>
        <w:t> </w:t>
      </w:r>
      <w:r>
        <w:rPr>
          <w:color w:val="2F2F2F"/>
          <w:w w:val="105"/>
          <w:sz w:val="23"/>
        </w:rPr>
        <w:t>various</w:t>
      </w:r>
      <w:r>
        <w:rPr>
          <w:color w:val="2F2F2F"/>
          <w:spacing w:val="-23"/>
          <w:w w:val="105"/>
          <w:sz w:val="23"/>
        </w:rPr>
        <w:t> </w:t>
      </w:r>
      <w:r>
        <w:rPr>
          <w:color w:val="1C1C1C"/>
          <w:w w:val="105"/>
          <w:sz w:val="23"/>
        </w:rPr>
        <w:t>users</w:t>
      </w:r>
      <w:r>
        <w:rPr>
          <w:color w:val="1C1C1C"/>
          <w:spacing w:val="-33"/>
          <w:w w:val="105"/>
          <w:sz w:val="23"/>
        </w:rPr>
        <w:t> </w:t>
      </w:r>
      <w:r>
        <w:rPr>
          <w:color w:val="1C1C1C"/>
          <w:w w:val="105"/>
          <w:sz w:val="23"/>
        </w:rPr>
        <w:t>within</w:t>
      </w:r>
      <w:r>
        <w:rPr>
          <w:color w:val="1C1C1C"/>
          <w:spacing w:val="-26"/>
          <w:w w:val="105"/>
          <w:sz w:val="23"/>
        </w:rPr>
        <w:t> </w:t>
      </w:r>
      <w:r>
        <w:rPr>
          <w:color w:val="2F2F2F"/>
          <w:w w:val="105"/>
          <w:sz w:val="23"/>
        </w:rPr>
        <w:t>the</w:t>
      </w:r>
      <w:r>
        <w:rPr>
          <w:color w:val="2F2F2F"/>
          <w:spacing w:val="-14"/>
          <w:w w:val="105"/>
          <w:sz w:val="23"/>
        </w:rPr>
        <w:t> </w:t>
      </w:r>
      <w:r>
        <w:rPr>
          <w:color w:val="1C1C1C"/>
          <w:w w:val="105"/>
          <w:sz w:val="23"/>
        </w:rPr>
        <w:t>Village</w:t>
      </w:r>
      <w:r>
        <w:rPr>
          <w:color w:val="1C1C1C"/>
          <w:spacing w:val="-22"/>
          <w:w w:val="105"/>
          <w:sz w:val="23"/>
        </w:rPr>
        <w:t> </w:t>
      </w:r>
      <w:r>
        <w:rPr>
          <w:color w:val="1C1C1C"/>
          <w:w w:val="105"/>
          <w:sz w:val="23"/>
        </w:rPr>
        <w:t>of</w:t>
      </w:r>
      <w:r>
        <w:rPr>
          <w:color w:val="1C1C1C"/>
          <w:spacing w:val="-6"/>
          <w:w w:val="105"/>
          <w:sz w:val="23"/>
        </w:rPr>
        <w:t> </w:t>
      </w:r>
      <w:r>
        <w:rPr>
          <w:color w:val="1C1C1C"/>
          <w:w w:val="105"/>
          <w:sz w:val="23"/>
        </w:rPr>
        <w:t>Hamersville, and</w:t>
      </w:r>
      <w:r>
        <w:rPr>
          <w:color w:val="1C1C1C"/>
          <w:spacing w:val="-31"/>
          <w:w w:val="105"/>
          <w:sz w:val="23"/>
        </w:rPr>
        <w:t> </w:t>
      </w:r>
      <w:r>
        <w:rPr>
          <w:color w:val="1C1C1C"/>
          <w:w w:val="105"/>
          <w:sz w:val="23"/>
        </w:rPr>
        <w:t>the propert </w:t>
      </w:r>
      <w:r>
        <w:rPr>
          <w:color w:val="0E0E0E"/>
          <w:w w:val="105"/>
          <w:sz w:val="23"/>
        </w:rPr>
        <w:t>maintenance </w:t>
      </w:r>
      <w:r>
        <w:rPr>
          <w:color w:val="1C1C1C"/>
          <w:w w:val="105"/>
          <w:sz w:val="23"/>
        </w:rPr>
        <w:t>and operation of the</w:t>
      </w:r>
      <w:r>
        <w:rPr>
          <w:color w:val="1C1C1C"/>
          <w:spacing w:val="-5"/>
          <w:w w:val="105"/>
          <w:sz w:val="23"/>
        </w:rPr>
        <w:t> </w:t>
      </w:r>
      <w:r>
        <w:rPr>
          <w:color w:val="1C1C1C"/>
          <w:w w:val="105"/>
          <w:sz w:val="23"/>
        </w:rPr>
        <w:t>wastewater system;</w:t>
      </w:r>
    </w:p>
    <w:p>
      <w:pPr>
        <w:spacing w:line="223" w:lineRule="auto" w:before="253"/>
        <w:ind w:left="1169" w:right="237" w:firstLine="733"/>
        <w:jc w:val="both"/>
        <w:rPr>
          <w:sz w:val="23"/>
        </w:rPr>
      </w:pPr>
      <w:r>
        <w:rPr>
          <w:b/>
          <w:color w:val="1C1C1C"/>
          <w:w w:val="105"/>
          <w:sz w:val="23"/>
        </w:rPr>
        <w:t>NOW,</w:t>
      </w:r>
      <w:r>
        <w:rPr>
          <w:b/>
          <w:color w:val="1C1C1C"/>
          <w:spacing w:val="-3"/>
          <w:w w:val="105"/>
          <w:sz w:val="23"/>
        </w:rPr>
        <w:t> </w:t>
      </w:r>
      <w:r>
        <w:rPr>
          <w:b/>
          <w:color w:val="0E0E0E"/>
          <w:w w:val="105"/>
          <w:sz w:val="23"/>
        </w:rPr>
        <w:t>THEREFORE, </w:t>
      </w:r>
      <w:r>
        <w:rPr>
          <w:b/>
          <w:color w:val="1C1C1C"/>
          <w:w w:val="105"/>
          <w:sz w:val="23"/>
        </w:rPr>
        <w:t>BE </w:t>
      </w:r>
      <w:r>
        <w:rPr>
          <w:b/>
          <w:color w:val="0E0E0E"/>
          <w:w w:val="105"/>
          <w:sz w:val="23"/>
        </w:rPr>
        <w:t>IT</w:t>
      </w:r>
      <w:r>
        <w:rPr>
          <w:b/>
          <w:color w:val="0E0E0E"/>
          <w:spacing w:val="-3"/>
          <w:w w:val="105"/>
          <w:sz w:val="23"/>
        </w:rPr>
        <w:t> </w:t>
      </w:r>
      <w:r>
        <w:rPr>
          <w:b/>
          <w:color w:val="0E0E0E"/>
          <w:w w:val="105"/>
          <w:sz w:val="23"/>
        </w:rPr>
        <w:t>ORDAINED </w:t>
      </w:r>
      <w:r>
        <w:rPr>
          <w:color w:val="1C1C1C"/>
          <w:w w:val="105"/>
          <w:sz w:val="23"/>
        </w:rPr>
        <w:t>by</w:t>
      </w:r>
      <w:r>
        <w:rPr>
          <w:color w:val="1C1C1C"/>
          <w:spacing w:val="-12"/>
          <w:w w:val="105"/>
          <w:sz w:val="23"/>
        </w:rPr>
        <w:t> </w:t>
      </w:r>
      <w:r>
        <w:rPr>
          <w:color w:val="1C1C1C"/>
          <w:w w:val="105"/>
          <w:sz w:val="23"/>
        </w:rPr>
        <w:t>the</w:t>
      </w:r>
      <w:r>
        <w:rPr>
          <w:color w:val="1C1C1C"/>
          <w:spacing w:val="-22"/>
          <w:w w:val="105"/>
          <w:sz w:val="23"/>
        </w:rPr>
        <w:t> </w:t>
      </w:r>
      <w:r>
        <w:rPr>
          <w:color w:val="1C1C1C"/>
          <w:w w:val="105"/>
          <w:sz w:val="23"/>
        </w:rPr>
        <w:t>Council</w:t>
      </w:r>
      <w:r>
        <w:rPr>
          <w:color w:val="1C1C1C"/>
          <w:spacing w:val="-9"/>
          <w:w w:val="105"/>
          <w:sz w:val="23"/>
        </w:rPr>
        <w:t> </w:t>
      </w:r>
      <w:r>
        <w:rPr>
          <w:color w:val="1C1C1C"/>
          <w:w w:val="105"/>
          <w:sz w:val="23"/>
        </w:rPr>
        <w:t>of</w:t>
      </w:r>
      <w:r>
        <w:rPr>
          <w:color w:val="1C1C1C"/>
          <w:spacing w:val="-2"/>
          <w:w w:val="105"/>
          <w:sz w:val="23"/>
        </w:rPr>
        <w:t> </w:t>
      </w:r>
      <w:r>
        <w:rPr>
          <w:color w:val="1C1C1C"/>
          <w:w w:val="105"/>
          <w:sz w:val="23"/>
        </w:rPr>
        <w:t>the</w:t>
      </w:r>
      <w:r>
        <w:rPr>
          <w:color w:val="1C1C1C"/>
          <w:spacing w:val="-25"/>
          <w:w w:val="105"/>
          <w:sz w:val="23"/>
        </w:rPr>
        <w:t> </w:t>
      </w:r>
      <w:r>
        <w:rPr>
          <w:color w:val="1C1C1C"/>
          <w:w w:val="105"/>
          <w:sz w:val="23"/>
        </w:rPr>
        <w:t>Village of Hamersville, State of Ohio, that </w:t>
      </w:r>
      <w:r>
        <w:rPr>
          <w:color w:val="0E0E0E"/>
          <w:w w:val="105"/>
          <w:sz w:val="23"/>
        </w:rPr>
        <w:t>the </w:t>
      </w:r>
      <w:r>
        <w:rPr>
          <w:color w:val="1C1C1C"/>
          <w:w w:val="105"/>
          <w:sz w:val="23"/>
        </w:rPr>
        <w:t>following comprehensive sewer </w:t>
      </w:r>
      <w:r>
        <w:rPr>
          <w:color w:val="2F2F2F"/>
          <w:w w:val="105"/>
          <w:sz w:val="23"/>
        </w:rPr>
        <w:t>service </w:t>
      </w:r>
      <w:r>
        <w:rPr>
          <w:color w:val="1C1C1C"/>
          <w:w w:val="105"/>
          <w:sz w:val="23"/>
        </w:rPr>
        <w:t>charge</w:t>
      </w:r>
      <w:r>
        <w:rPr>
          <w:color w:val="1C1C1C"/>
          <w:spacing w:val="-6"/>
          <w:w w:val="105"/>
          <w:sz w:val="23"/>
        </w:rPr>
        <w:t> </w:t>
      </w:r>
      <w:r>
        <w:rPr>
          <w:color w:val="1C1C1C"/>
          <w:w w:val="105"/>
          <w:sz w:val="23"/>
        </w:rPr>
        <w:t>system for </w:t>
      </w:r>
      <w:r>
        <w:rPr>
          <w:color w:val="0E0E0E"/>
          <w:w w:val="105"/>
          <w:sz w:val="23"/>
        </w:rPr>
        <w:t>users</w:t>
      </w:r>
      <w:r>
        <w:rPr>
          <w:color w:val="0E0E0E"/>
          <w:spacing w:val="-6"/>
          <w:w w:val="105"/>
          <w:sz w:val="23"/>
        </w:rPr>
        <w:t> </w:t>
      </w:r>
      <w:r>
        <w:rPr>
          <w:color w:val="1C1C1C"/>
          <w:w w:val="105"/>
          <w:sz w:val="23"/>
        </w:rPr>
        <w:t>of</w:t>
      </w:r>
      <w:r>
        <w:rPr>
          <w:color w:val="1C1C1C"/>
          <w:spacing w:val="-15"/>
          <w:w w:val="105"/>
          <w:sz w:val="23"/>
        </w:rPr>
        <w:t> </w:t>
      </w:r>
      <w:r>
        <w:rPr>
          <w:color w:val="1C1C1C"/>
          <w:w w:val="105"/>
          <w:sz w:val="23"/>
        </w:rPr>
        <w:t>the</w:t>
      </w:r>
      <w:r>
        <w:rPr>
          <w:color w:val="1C1C1C"/>
          <w:spacing w:val="-19"/>
          <w:w w:val="105"/>
          <w:sz w:val="23"/>
        </w:rPr>
        <w:t> </w:t>
      </w:r>
      <w:r>
        <w:rPr>
          <w:color w:val="1C1C1C"/>
          <w:w w:val="105"/>
          <w:sz w:val="23"/>
        </w:rPr>
        <w:t>wastewater system</w:t>
      </w:r>
      <w:r>
        <w:rPr>
          <w:color w:val="1C1C1C"/>
          <w:spacing w:val="-8"/>
          <w:w w:val="105"/>
          <w:sz w:val="23"/>
        </w:rPr>
        <w:t> </w:t>
      </w:r>
      <w:r>
        <w:rPr>
          <w:color w:val="1C1C1C"/>
          <w:w w:val="105"/>
          <w:sz w:val="23"/>
        </w:rPr>
        <w:t>of the</w:t>
      </w:r>
      <w:r>
        <w:rPr>
          <w:color w:val="1C1C1C"/>
          <w:spacing w:val="-34"/>
          <w:w w:val="105"/>
          <w:sz w:val="23"/>
        </w:rPr>
        <w:t> </w:t>
      </w:r>
      <w:r>
        <w:rPr>
          <w:color w:val="1C1C1C"/>
          <w:w w:val="105"/>
          <w:sz w:val="23"/>
        </w:rPr>
        <w:t>Village</w:t>
      </w:r>
      <w:r>
        <w:rPr>
          <w:color w:val="1C1C1C"/>
          <w:spacing w:val="-33"/>
          <w:w w:val="105"/>
          <w:sz w:val="23"/>
        </w:rPr>
        <w:t> </w:t>
      </w:r>
      <w:r>
        <w:rPr>
          <w:color w:val="1C1C1C"/>
          <w:w w:val="105"/>
          <w:sz w:val="23"/>
        </w:rPr>
        <w:t>of</w:t>
      </w:r>
      <w:r>
        <w:rPr>
          <w:color w:val="1C1C1C"/>
          <w:spacing w:val="-18"/>
          <w:w w:val="105"/>
          <w:sz w:val="23"/>
        </w:rPr>
        <w:t> </w:t>
      </w:r>
      <w:r>
        <w:rPr>
          <w:color w:val="1C1C1C"/>
          <w:w w:val="105"/>
          <w:sz w:val="23"/>
        </w:rPr>
        <w:t>Hamersville,</w:t>
      </w:r>
      <w:r>
        <w:rPr>
          <w:color w:val="1C1C1C"/>
          <w:spacing w:val="-18"/>
          <w:w w:val="105"/>
          <w:sz w:val="23"/>
        </w:rPr>
        <w:t> </w:t>
      </w:r>
      <w:r>
        <w:rPr>
          <w:color w:val="1C1C1C"/>
          <w:w w:val="105"/>
          <w:sz w:val="23"/>
        </w:rPr>
        <w:t>be</w:t>
      </w:r>
      <w:r>
        <w:rPr>
          <w:color w:val="1C1C1C"/>
          <w:spacing w:val="-26"/>
          <w:w w:val="105"/>
          <w:sz w:val="23"/>
        </w:rPr>
        <w:t> </w:t>
      </w:r>
      <w:r>
        <w:rPr>
          <w:color w:val="1C1C1C"/>
          <w:w w:val="105"/>
          <w:sz w:val="23"/>
        </w:rPr>
        <w:t>and</w:t>
      </w:r>
      <w:r>
        <w:rPr>
          <w:color w:val="1C1C1C"/>
          <w:spacing w:val="-46"/>
          <w:w w:val="105"/>
          <w:sz w:val="23"/>
        </w:rPr>
        <w:t> </w:t>
      </w:r>
      <w:r>
        <w:rPr>
          <w:color w:val="1C1C1C"/>
          <w:w w:val="105"/>
          <w:sz w:val="23"/>
        </w:rPr>
        <w:t>it</w:t>
      </w:r>
      <w:r>
        <w:rPr>
          <w:color w:val="1C1C1C"/>
          <w:spacing w:val="-34"/>
          <w:w w:val="105"/>
          <w:sz w:val="23"/>
        </w:rPr>
        <w:t> </w:t>
      </w:r>
      <w:r>
        <w:rPr>
          <w:color w:val="0E0E0E"/>
          <w:w w:val="105"/>
          <w:sz w:val="23"/>
        </w:rPr>
        <w:t>is</w:t>
      </w:r>
      <w:r>
        <w:rPr>
          <w:color w:val="0E0E0E"/>
          <w:spacing w:val="-36"/>
          <w:w w:val="105"/>
          <w:sz w:val="23"/>
        </w:rPr>
        <w:t> </w:t>
      </w:r>
      <w:r>
        <w:rPr>
          <w:color w:val="1C1C1C"/>
          <w:w w:val="105"/>
          <w:sz w:val="23"/>
        </w:rPr>
        <w:t>hereby</w:t>
      </w:r>
      <w:r>
        <w:rPr>
          <w:color w:val="1C1C1C"/>
          <w:spacing w:val="-16"/>
          <w:w w:val="105"/>
          <w:sz w:val="23"/>
        </w:rPr>
        <w:t> </w:t>
      </w:r>
      <w:r>
        <w:rPr>
          <w:color w:val="1C1C1C"/>
          <w:w w:val="105"/>
          <w:sz w:val="23"/>
        </w:rPr>
        <w:t>enacted</w:t>
      </w:r>
      <w:r>
        <w:rPr>
          <w:color w:val="1C1C1C"/>
          <w:spacing w:val="-41"/>
          <w:w w:val="105"/>
          <w:sz w:val="23"/>
        </w:rPr>
        <w:t> </w:t>
      </w:r>
      <w:r>
        <w:rPr>
          <w:color w:val="0E0E0E"/>
          <w:w w:val="105"/>
          <w:sz w:val="23"/>
        </w:rPr>
        <w:t>as</w:t>
      </w:r>
      <w:r>
        <w:rPr>
          <w:color w:val="0E0E0E"/>
          <w:spacing w:val="-21"/>
          <w:w w:val="105"/>
          <w:sz w:val="23"/>
        </w:rPr>
        <w:t> </w:t>
      </w:r>
      <w:r>
        <w:rPr>
          <w:color w:val="0E0E0E"/>
          <w:w w:val="105"/>
          <w:sz w:val="23"/>
        </w:rPr>
        <w:t>follows:</w:t>
      </w:r>
    </w:p>
    <w:p>
      <w:pPr>
        <w:spacing w:before="229"/>
        <w:ind w:left="1907" w:right="0" w:firstLine="0"/>
        <w:jc w:val="left"/>
        <w:rPr>
          <w:b/>
          <w:sz w:val="23"/>
        </w:rPr>
      </w:pPr>
      <w:r>
        <w:rPr>
          <w:b/>
          <w:color w:val="0E0E0E"/>
          <w:w w:val="105"/>
          <w:sz w:val="23"/>
        </w:rPr>
        <w:t>Section</w:t>
      </w:r>
      <w:r>
        <w:rPr>
          <w:b/>
          <w:color w:val="0E0E0E"/>
          <w:spacing w:val="-2"/>
          <w:w w:val="105"/>
          <w:sz w:val="23"/>
        </w:rPr>
        <w:t> </w:t>
      </w:r>
      <w:r>
        <w:rPr>
          <w:color w:val="1C1C1C"/>
          <w:w w:val="105"/>
          <w:sz w:val="23"/>
        </w:rPr>
        <w:t>1.</w:t>
      </w:r>
      <w:r>
        <w:rPr>
          <w:color w:val="1C1C1C"/>
          <w:spacing w:val="74"/>
          <w:w w:val="150"/>
          <w:sz w:val="23"/>
        </w:rPr>
        <w:t> </w:t>
      </w:r>
      <w:r>
        <w:rPr>
          <w:b/>
          <w:color w:val="0E0E0E"/>
          <w:spacing w:val="-2"/>
          <w:w w:val="105"/>
          <w:sz w:val="23"/>
        </w:rPr>
        <w:t>PURPOSE</w:t>
      </w:r>
    </w:p>
    <w:p>
      <w:pPr>
        <w:spacing w:line="213" w:lineRule="auto" w:before="237"/>
        <w:ind w:left="1178" w:right="226" w:firstLine="720"/>
        <w:jc w:val="both"/>
        <w:rPr>
          <w:sz w:val="23"/>
        </w:rPr>
      </w:pPr>
      <w:r>
        <w:rPr>
          <w:color w:val="1C1C1C"/>
          <w:w w:val="105"/>
          <w:sz w:val="23"/>
        </w:rPr>
        <w:t>To provide </w:t>
      </w:r>
      <w:r>
        <w:rPr>
          <w:color w:val="0E0E0E"/>
          <w:w w:val="105"/>
          <w:sz w:val="23"/>
        </w:rPr>
        <w:t>regulations </w:t>
      </w:r>
      <w:r>
        <w:rPr>
          <w:color w:val="1C1C1C"/>
          <w:w w:val="105"/>
          <w:sz w:val="23"/>
        </w:rPr>
        <w:t>for the operation and users of </w:t>
      </w:r>
      <w:r>
        <w:rPr>
          <w:color w:val="0E0E0E"/>
          <w:w w:val="105"/>
          <w:sz w:val="23"/>
        </w:rPr>
        <w:t>the </w:t>
      </w:r>
      <w:r>
        <w:rPr>
          <w:color w:val="2F2F2F"/>
          <w:w w:val="105"/>
          <w:sz w:val="23"/>
        </w:rPr>
        <w:t>wastewater </w:t>
      </w:r>
      <w:r>
        <w:rPr>
          <w:color w:val="1C1C1C"/>
          <w:w w:val="105"/>
          <w:sz w:val="23"/>
        </w:rPr>
        <w:t>system; and establish sewage </w:t>
      </w:r>
      <w:r>
        <w:rPr>
          <w:color w:val="0E0E0E"/>
          <w:w w:val="105"/>
          <w:sz w:val="23"/>
        </w:rPr>
        <w:t>service </w:t>
      </w:r>
      <w:r>
        <w:rPr>
          <w:color w:val="1C1C1C"/>
          <w:w w:val="105"/>
          <w:sz w:val="23"/>
        </w:rPr>
        <w:t>charge.</w:t>
      </w:r>
    </w:p>
    <w:p>
      <w:pPr>
        <w:spacing w:before="222"/>
        <w:ind w:left="1915" w:right="0" w:firstLine="0"/>
        <w:jc w:val="left"/>
        <w:rPr>
          <w:b/>
          <w:sz w:val="23"/>
        </w:rPr>
      </w:pPr>
      <w:r>
        <w:rPr>
          <w:b/>
          <w:color w:val="0E0E0E"/>
          <w:w w:val="105"/>
          <w:sz w:val="23"/>
        </w:rPr>
        <w:t>Section</w:t>
      </w:r>
      <w:r>
        <w:rPr>
          <w:b/>
          <w:color w:val="0E0E0E"/>
          <w:spacing w:val="-3"/>
          <w:w w:val="105"/>
          <w:sz w:val="23"/>
        </w:rPr>
        <w:t> </w:t>
      </w:r>
      <w:r>
        <w:rPr>
          <w:b/>
          <w:color w:val="1C1C1C"/>
          <w:w w:val="105"/>
          <w:sz w:val="23"/>
        </w:rPr>
        <w:t>2.</w:t>
      </w:r>
      <w:r>
        <w:rPr>
          <w:b/>
          <w:color w:val="1C1C1C"/>
          <w:spacing w:val="2"/>
          <w:w w:val="105"/>
          <w:sz w:val="23"/>
        </w:rPr>
        <w:t>  </w:t>
      </w:r>
      <w:r>
        <w:rPr>
          <w:b/>
          <w:color w:val="0E0E0E"/>
          <w:spacing w:val="-2"/>
          <w:w w:val="105"/>
          <w:sz w:val="23"/>
        </w:rPr>
        <w:t>DEFINITIONS</w:t>
      </w:r>
    </w:p>
    <w:p>
      <w:pPr>
        <w:spacing w:line="225" w:lineRule="auto" w:before="234"/>
        <w:ind w:left="1190" w:right="227" w:firstLine="721"/>
        <w:jc w:val="both"/>
        <w:rPr>
          <w:sz w:val="23"/>
        </w:rPr>
      </w:pPr>
      <w:r>
        <w:rPr>
          <w:color w:val="1C1C1C"/>
          <w:w w:val="105"/>
          <w:sz w:val="23"/>
        </w:rPr>
        <w:t>A.</w:t>
      </w:r>
      <w:r>
        <w:rPr>
          <w:color w:val="1C1C1C"/>
          <w:spacing w:val="80"/>
          <w:w w:val="105"/>
          <w:sz w:val="23"/>
        </w:rPr>
        <w:t> </w:t>
      </w:r>
      <w:r>
        <w:rPr>
          <w:color w:val="0E0E0E"/>
          <w:w w:val="105"/>
          <w:sz w:val="23"/>
        </w:rPr>
        <w:t>Unless</w:t>
      </w:r>
      <w:r>
        <w:rPr>
          <w:color w:val="0E0E0E"/>
          <w:spacing w:val="-16"/>
          <w:w w:val="105"/>
          <w:sz w:val="23"/>
        </w:rPr>
        <w:t> </w:t>
      </w:r>
      <w:r>
        <w:rPr>
          <w:color w:val="1C1C1C"/>
          <w:w w:val="105"/>
          <w:sz w:val="23"/>
        </w:rPr>
        <w:t>the</w:t>
      </w:r>
      <w:r>
        <w:rPr>
          <w:color w:val="1C1C1C"/>
          <w:spacing w:val="-13"/>
          <w:w w:val="105"/>
          <w:sz w:val="23"/>
        </w:rPr>
        <w:t> </w:t>
      </w:r>
      <w:r>
        <w:rPr>
          <w:color w:val="1C1C1C"/>
          <w:w w:val="105"/>
          <w:sz w:val="23"/>
        </w:rPr>
        <w:t>context</w:t>
      </w:r>
      <w:r>
        <w:rPr>
          <w:color w:val="1C1C1C"/>
          <w:spacing w:val="-8"/>
          <w:w w:val="105"/>
          <w:sz w:val="23"/>
        </w:rPr>
        <w:t> </w:t>
      </w:r>
      <w:r>
        <w:rPr>
          <w:color w:val="1C1C1C"/>
          <w:w w:val="105"/>
          <w:sz w:val="23"/>
        </w:rPr>
        <w:t>specifically indicates</w:t>
      </w:r>
      <w:r>
        <w:rPr>
          <w:color w:val="1C1C1C"/>
          <w:spacing w:val="-7"/>
          <w:w w:val="105"/>
          <w:sz w:val="23"/>
        </w:rPr>
        <w:t> </w:t>
      </w:r>
      <w:r>
        <w:rPr>
          <w:color w:val="2F2F2F"/>
          <w:w w:val="105"/>
          <w:sz w:val="23"/>
        </w:rPr>
        <w:t>otherwise,</w:t>
      </w:r>
      <w:r>
        <w:rPr>
          <w:color w:val="2F2F2F"/>
          <w:spacing w:val="-18"/>
          <w:w w:val="105"/>
          <w:sz w:val="23"/>
        </w:rPr>
        <w:t> </w:t>
      </w:r>
      <w:r>
        <w:rPr>
          <w:color w:val="1C1C1C"/>
          <w:w w:val="105"/>
          <w:sz w:val="23"/>
        </w:rPr>
        <w:t>the meaning of the </w:t>
      </w:r>
      <w:r>
        <w:rPr>
          <w:color w:val="0E0E0E"/>
          <w:w w:val="105"/>
          <w:sz w:val="23"/>
        </w:rPr>
        <w:t>terms used </w:t>
      </w:r>
      <w:r>
        <w:rPr>
          <w:color w:val="1C1C1C"/>
          <w:w w:val="105"/>
          <w:sz w:val="23"/>
        </w:rPr>
        <w:t>in </w:t>
      </w:r>
      <w:r>
        <w:rPr>
          <w:color w:val="0E0E0E"/>
          <w:w w:val="105"/>
          <w:sz w:val="23"/>
        </w:rPr>
        <w:t>this</w:t>
      </w:r>
      <w:r>
        <w:rPr>
          <w:color w:val="0E0E0E"/>
          <w:spacing w:val="-2"/>
          <w:w w:val="105"/>
          <w:sz w:val="23"/>
        </w:rPr>
        <w:t> </w:t>
      </w:r>
      <w:r>
        <w:rPr>
          <w:color w:val="0E0E0E"/>
          <w:w w:val="105"/>
          <w:sz w:val="23"/>
        </w:rPr>
        <w:t>ordinance </w:t>
      </w:r>
      <w:r>
        <w:rPr>
          <w:color w:val="1C1C1C"/>
          <w:w w:val="105"/>
          <w:sz w:val="23"/>
        </w:rPr>
        <w:t>shall be as </w:t>
      </w:r>
      <w:r>
        <w:rPr>
          <w:color w:val="2F2F2F"/>
          <w:w w:val="105"/>
          <w:sz w:val="23"/>
        </w:rPr>
        <w:t>follows:</w:t>
      </w:r>
    </w:p>
    <w:p>
      <w:pPr>
        <w:spacing w:line="444" w:lineRule="auto" w:before="234"/>
        <w:ind w:left="1924" w:right="947" w:firstLine="5"/>
        <w:jc w:val="left"/>
        <w:rPr>
          <w:sz w:val="23"/>
        </w:rPr>
      </w:pPr>
      <w:r>
        <w:rPr>
          <w:color w:val="1C1C1C"/>
          <w:w w:val="105"/>
          <w:sz w:val="23"/>
        </w:rPr>
        <w:t>l}</w:t>
      </w:r>
      <w:r>
        <w:rPr>
          <w:color w:val="1C1C1C"/>
          <w:spacing w:val="80"/>
          <w:w w:val="150"/>
          <w:sz w:val="23"/>
        </w:rPr>
        <w:t> </w:t>
      </w:r>
      <w:r>
        <w:rPr>
          <w:color w:val="1C1C1C"/>
          <w:w w:val="105"/>
          <w:sz w:val="23"/>
        </w:rPr>
        <w:t>"Village" </w:t>
      </w:r>
      <w:r>
        <w:rPr>
          <w:color w:val="0E0E0E"/>
          <w:w w:val="105"/>
          <w:sz w:val="23"/>
        </w:rPr>
        <w:t>means </w:t>
      </w:r>
      <w:r>
        <w:rPr>
          <w:color w:val="1C1C1C"/>
          <w:w w:val="105"/>
          <w:sz w:val="23"/>
        </w:rPr>
        <w:t>the Village of Hamersville, Ohio. 2}</w:t>
      </w:r>
      <w:r>
        <w:rPr>
          <w:color w:val="1C1C1C"/>
          <w:spacing w:val="78"/>
          <w:w w:val="150"/>
          <w:sz w:val="23"/>
        </w:rPr>
        <w:t> </w:t>
      </w:r>
      <w:r>
        <w:rPr>
          <w:color w:val="0E0E0E"/>
          <w:w w:val="105"/>
          <w:position w:val="6"/>
          <w:sz w:val="14"/>
        </w:rPr>
        <w:t>11</w:t>
      </w:r>
      <w:r>
        <w:rPr>
          <w:color w:val="2F2F2F"/>
          <w:w w:val="105"/>
          <w:sz w:val="23"/>
        </w:rPr>
        <w:t>Board</w:t>
      </w:r>
      <w:r>
        <w:rPr>
          <w:color w:val="2F2F2F"/>
          <w:w w:val="105"/>
          <w:position w:val="6"/>
          <w:sz w:val="14"/>
        </w:rPr>
        <w:t>11</w:t>
      </w:r>
      <w:r>
        <w:rPr>
          <w:color w:val="2F2F2F"/>
          <w:spacing w:val="-4"/>
          <w:w w:val="105"/>
          <w:position w:val="6"/>
          <w:sz w:val="14"/>
        </w:rPr>
        <w:t> </w:t>
      </w:r>
      <w:r>
        <w:rPr>
          <w:color w:val="2F2F2F"/>
          <w:w w:val="105"/>
          <w:sz w:val="23"/>
        </w:rPr>
        <w:t>or</w:t>
      </w:r>
      <w:r>
        <w:rPr>
          <w:color w:val="2F2F2F"/>
          <w:spacing w:val="31"/>
          <w:w w:val="105"/>
          <w:sz w:val="23"/>
        </w:rPr>
        <w:t> </w:t>
      </w:r>
      <w:r>
        <w:rPr>
          <w:color w:val="1C1C1C"/>
          <w:w w:val="105"/>
          <w:position w:val="5"/>
          <w:sz w:val="14"/>
        </w:rPr>
        <w:t>11</w:t>
      </w:r>
      <w:r>
        <w:rPr>
          <w:color w:val="1C1C1C"/>
          <w:w w:val="105"/>
          <w:sz w:val="23"/>
        </w:rPr>
        <w:t>BPA"</w:t>
      </w:r>
      <w:r>
        <w:rPr>
          <w:color w:val="1C1C1C"/>
          <w:spacing w:val="-32"/>
          <w:w w:val="105"/>
          <w:sz w:val="23"/>
        </w:rPr>
        <w:t> </w:t>
      </w:r>
      <w:r>
        <w:rPr>
          <w:color w:val="1C1C1C"/>
          <w:w w:val="105"/>
          <w:sz w:val="23"/>
        </w:rPr>
        <w:t>means</w:t>
      </w:r>
      <w:r>
        <w:rPr>
          <w:color w:val="1C1C1C"/>
          <w:spacing w:val="-29"/>
          <w:w w:val="105"/>
          <w:sz w:val="23"/>
        </w:rPr>
        <w:t> </w:t>
      </w:r>
      <w:r>
        <w:rPr>
          <w:color w:val="1C1C1C"/>
          <w:w w:val="105"/>
          <w:sz w:val="23"/>
        </w:rPr>
        <w:t>the</w:t>
      </w:r>
      <w:r>
        <w:rPr>
          <w:color w:val="1C1C1C"/>
          <w:spacing w:val="-21"/>
          <w:w w:val="105"/>
          <w:sz w:val="23"/>
        </w:rPr>
        <w:t> </w:t>
      </w:r>
      <w:r>
        <w:rPr>
          <w:color w:val="2F2F2F"/>
          <w:w w:val="105"/>
          <w:sz w:val="23"/>
        </w:rPr>
        <w:t>Board</w:t>
      </w:r>
      <w:r>
        <w:rPr>
          <w:color w:val="2F2F2F"/>
          <w:spacing w:val="-8"/>
          <w:w w:val="105"/>
          <w:sz w:val="23"/>
        </w:rPr>
        <w:t> </w:t>
      </w:r>
      <w:r>
        <w:rPr>
          <w:color w:val="1C1C1C"/>
          <w:w w:val="105"/>
          <w:sz w:val="23"/>
        </w:rPr>
        <w:t>of</w:t>
      </w:r>
      <w:r>
        <w:rPr>
          <w:color w:val="1C1C1C"/>
          <w:spacing w:val="-10"/>
          <w:w w:val="105"/>
          <w:sz w:val="23"/>
        </w:rPr>
        <w:t> </w:t>
      </w:r>
      <w:r>
        <w:rPr>
          <w:color w:val="1C1C1C"/>
          <w:w w:val="105"/>
          <w:sz w:val="23"/>
        </w:rPr>
        <w:t>Public</w:t>
      </w:r>
      <w:r>
        <w:rPr>
          <w:color w:val="1C1C1C"/>
          <w:spacing w:val="-7"/>
          <w:w w:val="105"/>
          <w:sz w:val="23"/>
        </w:rPr>
        <w:t> </w:t>
      </w:r>
      <w:r>
        <w:rPr>
          <w:color w:val="1C1C1C"/>
          <w:w w:val="105"/>
          <w:sz w:val="23"/>
        </w:rPr>
        <w:t>Affairs.</w:t>
      </w:r>
    </w:p>
    <w:p>
      <w:pPr>
        <w:pStyle w:val="ListParagraph"/>
        <w:numPr>
          <w:ilvl w:val="0"/>
          <w:numId w:val="1"/>
        </w:numPr>
        <w:tabs>
          <w:tab w:pos="2468" w:val="left" w:leader="none"/>
        </w:tabs>
        <w:spacing w:line="213" w:lineRule="auto" w:before="17" w:after="0"/>
        <w:ind w:left="1204" w:right="212" w:firstLine="717"/>
        <w:jc w:val="both"/>
        <w:rPr>
          <w:color w:val="1C1C1C"/>
          <w:sz w:val="23"/>
        </w:rPr>
      </w:pPr>
      <w:r>
        <w:rPr>
          <w:rFonts w:ascii="Times New Roman"/>
          <w:color w:val="1C1C1C"/>
          <w:w w:val="105"/>
          <w:position w:val="6"/>
          <w:sz w:val="12"/>
        </w:rPr>
        <w:t>11</w:t>
      </w:r>
      <w:r>
        <w:rPr>
          <w:color w:val="1C1C1C"/>
          <w:w w:val="105"/>
          <w:sz w:val="23"/>
        </w:rPr>
        <w:t>Engineer</w:t>
      </w:r>
      <w:r>
        <w:rPr>
          <w:rFonts w:ascii="Times New Roman"/>
          <w:color w:val="1C1C1C"/>
          <w:w w:val="105"/>
          <w:position w:val="5"/>
          <w:sz w:val="12"/>
        </w:rPr>
        <w:t>11</w:t>
      </w:r>
      <w:r>
        <w:rPr>
          <w:rFonts w:ascii="Times New Roman"/>
          <w:color w:val="1C1C1C"/>
          <w:spacing w:val="74"/>
          <w:w w:val="105"/>
          <w:position w:val="5"/>
          <w:sz w:val="12"/>
        </w:rPr>
        <w:t> </w:t>
      </w:r>
      <w:r>
        <w:rPr>
          <w:color w:val="0E0E0E"/>
          <w:w w:val="105"/>
          <w:sz w:val="23"/>
        </w:rPr>
        <w:t>means</w:t>
      </w:r>
      <w:r>
        <w:rPr>
          <w:color w:val="0E0E0E"/>
          <w:spacing w:val="-37"/>
          <w:w w:val="105"/>
          <w:sz w:val="23"/>
        </w:rPr>
        <w:t> </w:t>
      </w:r>
      <w:r>
        <w:rPr>
          <w:color w:val="1C1C1C"/>
          <w:w w:val="105"/>
          <w:sz w:val="23"/>
        </w:rPr>
        <w:t>an</w:t>
      </w:r>
      <w:r>
        <w:rPr>
          <w:color w:val="1C1C1C"/>
          <w:spacing w:val="-27"/>
          <w:w w:val="105"/>
          <w:sz w:val="23"/>
        </w:rPr>
        <w:t> </w:t>
      </w:r>
      <w:r>
        <w:rPr>
          <w:color w:val="1C1C1C"/>
          <w:w w:val="105"/>
          <w:sz w:val="23"/>
        </w:rPr>
        <w:t>Engineer</w:t>
      </w:r>
      <w:r>
        <w:rPr>
          <w:color w:val="1C1C1C"/>
          <w:spacing w:val="-34"/>
          <w:w w:val="105"/>
          <w:sz w:val="23"/>
        </w:rPr>
        <w:t> </w:t>
      </w:r>
      <w:r>
        <w:rPr>
          <w:color w:val="1C1C1C"/>
          <w:w w:val="105"/>
          <w:sz w:val="23"/>
        </w:rPr>
        <w:t>or</w:t>
      </w:r>
      <w:r>
        <w:rPr>
          <w:color w:val="1C1C1C"/>
          <w:spacing w:val="-19"/>
          <w:w w:val="105"/>
          <w:sz w:val="23"/>
        </w:rPr>
        <w:t> </w:t>
      </w:r>
      <w:r>
        <w:rPr>
          <w:color w:val="1C1C1C"/>
          <w:w w:val="105"/>
          <w:sz w:val="23"/>
        </w:rPr>
        <w:t>Consultant</w:t>
      </w:r>
      <w:r>
        <w:rPr>
          <w:color w:val="1C1C1C"/>
          <w:spacing w:val="-30"/>
          <w:w w:val="105"/>
          <w:sz w:val="23"/>
        </w:rPr>
        <w:t> </w:t>
      </w:r>
      <w:r>
        <w:rPr>
          <w:color w:val="1C1C1C"/>
          <w:w w:val="105"/>
          <w:sz w:val="23"/>
        </w:rPr>
        <w:t>employed</w:t>
      </w:r>
      <w:r>
        <w:rPr>
          <w:color w:val="1C1C1C"/>
          <w:spacing w:val="-28"/>
          <w:w w:val="105"/>
          <w:sz w:val="23"/>
        </w:rPr>
        <w:t> </w:t>
      </w:r>
      <w:r>
        <w:rPr>
          <w:color w:val="1C1C1C"/>
          <w:w w:val="105"/>
          <w:sz w:val="23"/>
        </w:rPr>
        <w:t>by</w:t>
      </w:r>
      <w:r>
        <w:rPr>
          <w:color w:val="1C1C1C"/>
          <w:spacing w:val="-37"/>
          <w:w w:val="105"/>
          <w:sz w:val="23"/>
        </w:rPr>
        <w:t> </w:t>
      </w:r>
      <w:r>
        <w:rPr>
          <w:color w:val="1C1C1C"/>
          <w:w w:val="105"/>
          <w:sz w:val="23"/>
        </w:rPr>
        <w:t>the </w:t>
      </w:r>
      <w:r>
        <w:rPr>
          <w:color w:val="1C1C1C"/>
          <w:spacing w:val="-2"/>
          <w:w w:val="105"/>
          <w:sz w:val="23"/>
        </w:rPr>
        <w:t>Village.</w:t>
      </w:r>
    </w:p>
    <w:p>
      <w:pPr>
        <w:pStyle w:val="ListParagraph"/>
        <w:numPr>
          <w:ilvl w:val="0"/>
          <w:numId w:val="1"/>
        </w:numPr>
        <w:tabs>
          <w:tab w:pos="2568" w:val="left" w:leader="none"/>
        </w:tabs>
        <w:spacing w:line="223" w:lineRule="auto" w:before="228" w:after="0"/>
        <w:ind w:left="1205" w:right="211" w:firstLine="721"/>
        <w:jc w:val="both"/>
        <w:rPr>
          <w:color w:val="2F2F2F"/>
          <w:sz w:val="23"/>
        </w:rPr>
      </w:pPr>
      <w:r>
        <w:rPr>
          <w:color w:val="1C1C1C"/>
          <w:w w:val="105"/>
          <w:position w:val="6"/>
          <w:sz w:val="13"/>
        </w:rPr>
        <w:t>11</w:t>
      </w:r>
      <w:r>
        <w:rPr>
          <w:color w:val="1C1C1C"/>
          <w:w w:val="105"/>
          <w:sz w:val="23"/>
        </w:rPr>
        <w:t>rnspector</w:t>
      </w:r>
      <w:r>
        <w:rPr>
          <w:color w:val="1C1C1C"/>
          <w:w w:val="105"/>
          <w:position w:val="5"/>
          <w:sz w:val="13"/>
        </w:rPr>
        <w:t>11 </w:t>
      </w:r>
      <w:r>
        <w:rPr>
          <w:color w:val="1C1C1C"/>
          <w:w w:val="105"/>
          <w:sz w:val="23"/>
        </w:rPr>
        <w:t>means any person</w:t>
      </w:r>
      <w:r>
        <w:rPr>
          <w:color w:val="1C1C1C"/>
          <w:spacing w:val="-9"/>
          <w:w w:val="105"/>
          <w:sz w:val="23"/>
        </w:rPr>
        <w:t> </w:t>
      </w:r>
      <w:r>
        <w:rPr>
          <w:color w:val="1C1C1C"/>
          <w:w w:val="105"/>
          <w:sz w:val="23"/>
        </w:rPr>
        <w:t>or </w:t>
      </w:r>
      <w:r>
        <w:rPr>
          <w:color w:val="0E0E0E"/>
          <w:w w:val="105"/>
          <w:sz w:val="23"/>
        </w:rPr>
        <w:t>individual </w:t>
      </w:r>
      <w:r>
        <w:rPr>
          <w:color w:val="1C1C1C"/>
          <w:w w:val="105"/>
          <w:sz w:val="23"/>
        </w:rPr>
        <w:t>appointed by </w:t>
      </w:r>
      <w:r>
        <w:rPr>
          <w:color w:val="0E0E0E"/>
          <w:w w:val="105"/>
          <w:sz w:val="23"/>
        </w:rPr>
        <w:t>the</w:t>
      </w:r>
      <w:r>
        <w:rPr>
          <w:color w:val="0E0E0E"/>
          <w:spacing w:val="-13"/>
          <w:w w:val="105"/>
          <w:sz w:val="23"/>
        </w:rPr>
        <w:t> </w:t>
      </w:r>
      <w:r>
        <w:rPr>
          <w:color w:val="1C1C1C"/>
          <w:w w:val="105"/>
          <w:sz w:val="23"/>
        </w:rPr>
        <w:t>Board</w:t>
      </w:r>
      <w:r>
        <w:rPr>
          <w:color w:val="1C1C1C"/>
          <w:spacing w:val="-2"/>
          <w:w w:val="105"/>
          <w:sz w:val="23"/>
        </w:rPr>
        <w:t> </w:t>
      </w:r>
      <w:r>
        <w:rPr>
          <w:color w:val="1C1C1C"/>
          <w:w w:val="105"/>
          <w:sz w:val="23"/>
        </w:rPr>
        <w:t>or the Engineer</w:t>
      </w:r>
      <w:r>
        <w:rPr>
          <w:color w:val="1C1C1C"/>
          <w:spacing w:val="-22"/>
          <w:w w:val="105"/>
          <w:sz w:val="23"/>
        </w:rPr>
        <w:t> </w:t>
      </w:r>
      <w:r>
        <w:rPr>
          <w:color w:val="0E0E0E"/>
          <w:w w:val="105"/>
          <w:sz w:val="23"/>
        </w:rPr>
        <w:t>to </w:t>
      </w:r>
      <w:r>
        <w:rPr>
          <w:color w:val="1C1C1C"/>
          <w:w w:val="105"/>
          <w:sz w:val="23"/>
        </w:rPr>
        <w:t>inspect</w:t>
      </w:r>
      <w:r>
        <w:rPr>
          <w:color w:val="1C1C1C"/>
          <w:spacing w:val="-22"/>
          <w:w w:val="105"/>
          <w:sz w:val="23"/>
        </w:rPr>
        <w:t> </w:t>
      </w:r>
      <w:r>
        <w:rPr>
          <w:color w:val="1C1C1C"/>
          <w:w w:val="105"/>
          <w:sz w:val="23"/>
        </w:rPr>
        <w:t>the construction</w:t>
      </w:r>
      <w:r>
        <w:rPr>
          <w:color w:val="1C1C1C"/>
          <w:spacing w:val="-10"/>
          <w:w w:val="105"/>
          <w:sz w:val="23"/>
        </w:rPr>
        <w:t> </w:t>
      </w:r>
      <w:r>
        <w:rPr>
          <w:color w:val="1C1C1C"/>
          <w:w w:val="105"/>
          <w:sz w:val="23"/>
        </w:rPr>
        <w:t>of sanitary sewers</w:t>
      </w:r>
      <w:r>
        <w:rPr>
          <w:color w:val="1C1C1C"/>
          <w:spacing w:val="-37"/>
          <w:w w:val="105"/>
          <w:sz w:val="23"/>
        </w:rPr>
        <w:t> </w:t>
      </w:r>
      <w:r>
        <w:rPr>
          <w:color w:val="0E0E0E"/>
          <w:w w:val="105"/>
          <w:sz w:val="23"/>
        </w:rPr>
        <w:t>or</w:t>
      </w:r>
      <w:r>
        <w:rPr>
          <w:color w:val="0E0E0E"/>
          <w:spacing w:val="-36"/>
          <w:w w:val="105"/>
          <w:sz w:val="23"/>
        </w:rPr>
        <w:t> </w:t>
      </w:r>
      <w:r>
        <w:rPr>
          <w:color w:val="1C1C1C"/>
          <w:w w:val="105"/>
          <w:sz w:val="23"/>
        </w:rPr>
        <w:t>building</w:t>
      </w:r>
      <w:r>
        <w:rPr>
          <w:color w:val="1C1C1C"/>
          <w:spacing w:val="-22"/>
          <w:w w:val="105"/>
          <w:sz w:val="23"/>
        </w:rPr>
        <w:t> </w:t>
      </w:r>
      <w:r>
        <w:rPr>
          <w:color w:val="1C1C1C"/>
          <w:w w:val="105"/>
          <w:sz w:val="23"/>
        </w:rPr>
        <w:t>sewers,</w:t>
      </w:r>
      <w:r>
        <w:rPr>
          <w:color w:val="1C1C1C"/>
          <w:spacing w:val="-33"/>
          <w:w w:val="105"/>
          <w:sz w:val="23"/>
        </w:rPr>
        <w:t> </w:t>
      </w:r>
      <w:r>
        <w:rPr>
          <w:color w:val="1C1C1C"/>
          <w:w w:val="105"/>
          <w:sz w:val="23"/>
        </w:rPr>
        <w:t>and</w:t>
      </w:r>
      <w:r>
        <w:rPr>
          <w:color w:val="1C1C1C"/>
          <w:spacing w:val="-37"/>
          <w:w w:val="105"/>
          <w:sz w:val="23"/>
        </w:rPr>
        <w:t> </w:t>
      </w:r>
      <w:r>
        <w:rPr>
          <w:color w:val="1C1C1C"/>
          <w:w w:val="105"/>
          <w:sz w:val="23"/>
        </w:rPr>
        <w:t>the</w:t>
      </w:r>
      <w:r>
        <w:rPr>
          <w:color w:val="1C1C1C"/>
          <w:spacing w:val="-35"/>
          <w:w w:val="105"/>
          <w:sz w:val="23"/>
        </w:rPr>
        <w:t> </w:t>
      </w:r>
      <w:r>
        <w:rPr>
          <w:color w:val="0E0E0E"/>
          <w:w w:val="105"/>
          <w:sz w:val="23"/>
        </w:rPr>
        <w:t>connection</w:t>
      </w:r>
      <w:r>
        <w:rPr>
          <w:color w:val="0E0E0E"/>
          <w:spacing w:val="-37"/>
          <w:w w:val="105"/>
          <w:sz w:val="23"/>
        </w:rPr>
        <w:t> </w:t>
      </w:r>
      <w:r>
        <w:rPr>
          <w:color w:val="0E0E0E"/>
          <w:w w:val="105"/>
          <w:sz w:val="23"/>
        </w:rPr>
        <w:t>of</w:t>
      </w:r>
      <w:r>
        <w:rPr>
          <w:color w:val="0E0E0E"/>
          <w:spacing w:val="-20"/>
          <w:w w:val="105"/>
          <w:sz w:val="23"/>
        </w:rPr>
        <w:t> </w:t>
      </w:r>
      <w:r>
        <w:rPr>
          <w:color w:val="0E0E0E"/>
          <w:w w:val="105"/>
          <w:sz w:val="23"/>
        </w:rPr>
        <w:t>building</w:t>
      </w:r>
      <w:r>
        <w:rPr>
          <w:color w:val="0E0E0E"/>
          <w:spacing w:val="-35"/>
          <w:w w:val="105"/>
          <w:sz w:val="23"/>
        </w:rPr>
        <w:t> </w:t>
      </w:r>
      <w:r>
        <w:rPr>
          <w:color w:val="1C1C1C"/>
          <w:w w:val="105"/>
          <w:sz w:val="23"/>
        </w:rPr>
        <w:t>sewers</w:t>
      </w:r>
      <w:r>
        <w:rPr>
          <w:color w:val="1C1C1C"/>
          <w:spacing w:val="-37"/>
          <w:w w:val="105"/>
          <w:sz w:val="23"/>
        </w:rPr>
        <w:t> </w:t>
      </w:r>
      <w:r>
        <w:rPr>
          <w:color w:val="1C1C1C"/>
          <w:w w:val="105"/>
          <w:sz w:val="23"/>
        </w:rPr>
        <w:t>to sanitary sewers.</w:t>
      </w:r>
    </w:p>
    <w:p>
      <w:pPr>
        <w:spacing w:line="251" w:lineRule="exact" w:before="3"/>
        <w:ind w:left="1749" w:right="413" w:firstLine="0"/>
        <w:jc w:val="center"/>
        <w:rPr>
          <w:rFonts w:ascii="Arial" w:hAnsi="Arial"/>
          <w:sz w:val="26"/>
        </w:rPr>
      </w:pPr>
      <w:r>
        <w:rPr>
          <w:rFonts w:ascii="Arial" w:hAnsi="Arial"/>
          <w:color w:val="1C1C1C"/>
          <w:spacing w:val="-10"/>
          <w:sz w:val="26"/>
        </w:rPr>
        <w:t>•</w:t>
      </w:r>
    </w:p>
    <w:p>
      <w:pPr>
        <w:pStyle w:val="ListParagraph"/>
        <w:numPr>
          <w:ilvl w:val="0"/>
          <w:numId w:val="1"/>
        </w:numPr>
        <w:tabs>
          <w:tab w:pos="2730" w:val="left" w:leader="none"/>
        </w:tabs>
        <w:spacing w:line="205" w:lineRule="exact" w:before="0" w:after="0"/>
        <w:ind w:left="2730" w:right="0" w:hanging="794"/>
        <w:jc w:val="left"/>
        <w:rPr>
          <w:color w:val="1C1C1C"/>
          <w:sz w:val="23"/>
        </w:rPr>
      </w:pPr>
      <w:r>
        <w:rPr>
          <w:rFonts w:ascii="Times New Roman"/>
          <w:color w:val="1C1C1C"/>
          <w:w w:val="105"/>
          <w:position w:val="5"/>
          <w:sz w:val="12"/>
        </w:rPr>
        <w:t>11</w:t>
      </w:r>
      <w:r>
        <w:rPr>
          <w:color w:val="1C1C1C"/>
          <w:w w:val="105"/>
          <w:sz w:val="23"/>
        </w:rPr>
        <w:t>Sewage</w:t>
      </w:r>
      <w:r>
        <w:rPr>
          <w:color w:val="1C1C1C"/>
          <w:spacing w:val="71"/>
          <w:w w:val="105"/>
          <w:sz w:val="23"/>
        </w:rPr>
        <w:t> </w:t>
      </w:r>
      <w:r>
        <w:rPr>
          <w:color w:val="1C1C1C"/>
          <w:w w:val="105"/>
          <w:sz w:val="23"/>
        </w:rPr>
        <w:t>works"</w:t>
      </w:r>
      <w:r>
        <w:rPr>
          <w:color w:val="1C1C1C"/>
          <w:spacing w:val="22"/>
          <w:w w:val="150"/>
          <w:sz w:val="23"/>
        </w:rPr>
        <w:t> </w:t>
      </w:r>
      <w:r>
        <w:rPr>
          <w:color w:val="1C1C1C"/>
          <w:w w:val="105"/>
          <w:sz w:val="23"/>
        </w:rPr>
        <w:t>means</w:t>
      </w:r>
      <w:r>
        <w:rPr>
          <w:color w:val="1C1C1C"/>
          <w:spacing w:val="20"/>
          <w:w w:val="150"/>
          <w:sz w:val="23"/>
        </w:rPr>
        <w:t> </w:t>
      </w:r>
      <w:r>
        <w:rPr>
          <w:color w:val="2F2F2F"/>
          <w:w w:val="105"/>
          <w:sz w:val="23"/>
        </w:rPr>
        <w:t>all</w:t>
      </w:r>
      <w:r>
        <w:rPr>
          <w:color w:val="2F2F2F"/>
          <w:spacing w:val="18"/>
          <w:w w:val="150"/>
          <w:sz w:val="23"/>
        </w:rPr>
        <w:t> </w:t>
      </w:r>
      <w:r>
        <w:rPr>
          <w:color w:val="1C1C1C"/>
          <w:w w:val="105"/>
          <w:sz w:val="23"/>
        </w:rPr>
        <w:t>facilities</w:t>
      </w:r>
      <w:r>
        <w:rPr>
          <w:color w:val="1C1C1C"/>
          <w:spacing w:val="20"/>
          <w:w w:val="150"/>
          <w:sz w:val="23"/>
        </w:rPr>
        <w:t> </w:t>
      </w:r>
      <w:r>
        <w:rPr>
          <w:color w:val="1C1C1C"/>
          <w:w w:val="105"/>
          <w:sz w:val="23"/>
        </w:rPr>
        <w:t>for</w:t>
      </w:r>
      <w:r>
        <w:rPr>
          <w:color w:val="1C1C1C"/>
          <w:spacing w:val="30"/>
          <w:w w:val="150"/>
          <w:sz w:val="23"/>
        </w:rPr>
        <w:t> </w:t>
      </w:r>
      <w:r>
        <w:rPr>
          <w:color w:val="1C1C1C"/>
          <w:spacing w:val="-2"/>
          <w:w w:val="105"/>
          <w:sz w:val="23"/>
        </w:rPr>
        <w:t>collecting,</w:t>
      </w:r>
    </w:p>
    <w:p>
      <w:pPr>
        <w:spacing w:line="253" w:lineRule="exact" w:before="0"/>
        <w:ind w:left="1217" w:right="0" w:firstLine="0"/>
        <w:jc w:val="left"/>
        <w:rPr>
          <w:sz w:val="23"/>
        </w:rPr>
      </w:pPr>
      <w:r>
        <w:rPr>
          <w:color w:val="1C1C1C"/>
          <w:w w:val="105"/>
          <w:sz w:val="23"/>
        </w:rPr>
        <w:t>pumping,</w:t>
      </w:r>
      <w:r>
        <w:rPr>
          <w:color w:val="1C1C1C"/>
          <w:spacing w:val="3"/>
          <w:w w:val="105"/>
          <w:sz w:val="23"/>
        </w:rPr>
        <w:t> </w:t>
      </w:r>
      <w:r>
        <w:rPr>
          <w:color w:val="2F2F2F"/>
          <w:w w:val="105"/>
          <w:sz w:val="23"/>
        </w:rPr>
        <w:t>and</w:t>
      </w:r>
      <w:r>
        <w:rPr>
          <w:color w:val="2F2F2F"/>
          <w:spacing w:val="-14"/>
          <w:w w:val="105"/>
          <w:sz w:val="23"/>
        </w:rPr>
        <w:t> </w:t>
      </w:r>
      <w:r>
        <w:rPr>
          <w:color w:val="1C1C1C"/>
          <w:w w:val="105"/>
          <w:sz w:val="23"/>
        </w:rPr>
        <w:t>disposing</w:t>
      </w:r>
      <w:r>
        <w:rPr>
          <w:color w:val="1C1C1C"/>
          <w:spacing w:val="5"/>
          <w:w w:val="105"/>
          <w:sz w:val="23"/>
        </w:rPr>
        <w:t> </w:t>
      </w:r>
      <w:r>
        <w:rPr>
          <w:color w:val="1C1C1C"/>
          <w:w w:val="105"/>
          <w:sz w:val="23"/>
        </w:rPr>
        <w:t>of</w:t>
      </w:r>
      <w:r>
        <w:rPr>
          <w:color w:val="1C1C1C"/>
          <w:spacing w:val="-1"/>
          <w:w w:val="105"/>
          <w:sz w:val="23"/>
        </w:rPr>
        <w:t> </w:t>
      </w:r>
      <w:r>
        <w:rPr>
          <w:color w:val="1C1C1C"/>
          <w:w w:val="105"/>
          <w:sz w:val="23"/>
        </w:rPr>
        <w:t>sanitary sewage</w:t>
      </w:r>
      <w:r>
        <w:rPr>
          <w:color w:val="1C1C1C"/>
          <w:spacing w:val="-6"/>
          <w:w w:val="105"/>
          <w:sz w:val="23"/>
        </w:rPr>
        <w:t> </w:t>
      </w:r>
      <w:r>
        <w:rPr>
          <w:color w:val="1C1C1C"/>
          <w:w w:val="105"/>
          <w:sz w:val="23"/>
        </w:rPr>
        <w:t>and</w:t>
      </w:r>
      <w:r>
        <w:rPr>
          <w:color w:val="1C1C1C"/>
          <w:spacing w:val="-23"/>
          <w:w w:val="105"/>
          <w:sz w:val="23"/>
        </w:rPr>
        <w:t> </w:t>
      </w:r>
      <w:r>
        <w:rPr>
          <w:color w:val="2F2F2F"/>
          <w:w w:val="105"/>
          <w:sz w:val="23"/>
        </w:rPr>
        <w:t>other</w:t>
      </w:r>
      <w:r>
        <w:rPr>
          <w:color w:val="2F2F2F"/>
          <w:spacing w:val="-25"/>
          <w:w w:val="105"/>
          <w:sz w:val="23"/>
        </w:rPr>
        <w:t> </w:t>
      </w:r>
      <w:r>
        <w:rPr>
          <w:color w:val="0E0E0E"/>
          <w:spacing w:val="-2"/>
          <w:w w:val="105"/>
          <w:sz w:val="23"/>
        </w:rPr>
        <w:t>wastes.</w:t>
      </w:r>
    </w:p>
    <w:p>
      <w:pPr>
        <w:pStyle w:val="ListParagraph"/>
        <w:numPr>
          <w:ilvl w:val="0"/>
          <w:numId w:val="1"/>
        </w:numPr>
        <w:tabs>
          <w:tab w:pos="2665" w:val="left" w:leader="none"/>
        </w:tabs>
        <w:spacing w:line="218" w:lineRule="auto" w:before="233" w:after="0"/>
        <w:ind w:left="1222" w:right="217" w:firstLine="719"/>
        <w:jc w:val="left"/>
        <w:rPr>
          <w:color w:val="2F2F2F"/>
          <w:sz w:val="23"/>
        </w:rPr>
      </w:pPr>
      <w:r>
        <w:rPr>
          <w:rFonts w:ascii="Times New Roman"/>
          <w:color w:val="1C1C1C"/>
          <w:w w:val="105"/>
          <w:position w:val="6"/>
          <w:sz w:val="12"/>
        </w:rPr>
        <w:t>11</w:t>
      </w:r>
      <w:r>
        <w:rPr>
          <w:color w:val="1C1C1C"/>
          <w:w w:val="105"/>
          <w:sz w:val="23"/>
        </w:rPr>
        <w:t>Wastewater </w:t>
      </w:r>
      <w:r>
        <w:rPr>
          <w:color w:val="2F2F2F"/>
          <w:w w:val="105"/>
          <w:sz w:val="23"/>
        </w:rPr>
        <w:t>treatment</w:t>
      </w:r>
      <w:r>
        <w:rPr>
          <w:color w:val="2F2F2F"/>
          <w:spacing w:val="40"/>
          <w:w w:val="105"/>
          <w:sz w:val="23"/>
        </w:rPr>
        <w:t> </w:t>
      </w:r>
      <w:r>
        <w:rPr>
          <w:color w:val="1C1C1C"/>
          <w:w w:val="105"/>
          <w:sz w:val="23"/>
        </w:rPr>
        <w:t>plant</w:t>
      </w:r>
      <w:r>
        <w:rPr>
          <w:rFonts w:ascii="Times New Roman"/>
          <w:color w:val="1C1C1C"/>
          <w:w w:val="105"/>
          <w:position w:val="6"/>
          <w:sz w:val="12"/>
        </w:rPr>
        <w:t>11</w:t>
      </w:r>
      <w:r>
        <w:rPr>
          <w:rFonts w:ascii="Times New Roman"/>
          <w:color w:val="1C1C1C"/>
          <w:spacing w:val="40"/>
          <w:w w:val="105"/>
          <w:position w:val="6"/>
          <w:sz w:val="12"/>
        </w:rPr>
        <w:t>  </w:t>
      </w:r>
      <w:r>
        <w:rPr>
          <w:color w:val="1C1C1C"/>
          <w:w w:val="105"/>
          <w:sz w:val="23"/>
        </w:rPr>
        <w:t>means any arrangement of devices or structures used for </w:t>
      </w:r>
      <w:r>
        <w:rPr>
          <w:color w:val="0E0E0E"/>
          <w:w w:val="105"/>
          <w:sz w:val="23"/>
        </w:rPr>
        <w:t>treating </w:t>
      </w:r>
      <w:r>
        <w:rPr>
          <w:color w:val="2F2F2F"/>
          <w:w w:val="105"/>
          <w:sz w:val="23"/>
        </w:rPr>
        <w:t>sewage.</w:t>
      </w:r>
    </w:p>
    <w:p>
      <w:pPr>
        <w:pStyle w:val="ListParagraph"/>
        <w:numPr>
          <w:ilvl w:val="0"/>
          <w:numId w:val="1"/>
        </w:numPr>
        <w:tabs>
          <w:tab w:pos="2629" w:val="left" w:leader="none"/>
        </w:tabs>
        <w:spacing w:line="218" w:lineRule="auto" w:before="240" w:after="0"/>
        <w:ind w:left="1228" w:right="201" w:firstLine="737"/>
        <w:jc w:val="left"/>
        <w:rPr>
          <w:rFonts w:ascii="Times New Roman"/>
          <w:color w:val="2F2F2F"/>
          <w:sz w:val="19"/>
        </w:rPr>
      </w:pPr>
      <w:r>
        <w:rPr>
          <w:rFonts w:ascii="Times New Roman"/>
          <w:color w:val="0E0E0E"/>
          <w:w w:val="105"/>
          <w:position w:val="5"/>
          <w:sz w:val="12"/>
        </w:rPr>
        <w:t>11</w:t>
      </w:r>
      <w:r>
        <w:rPr>
          <w:rFonts w:ascii="Times New Roman"/>
          <w:color w:val="0E0E0E"/>
          <w:spacing w:val="-19"/>
          <w:w w:val="105"/>
          <w:position w:val="5"/>
          <w:sz w:val="12"/>
        </w:rPr>
        <w:t> </w:t>
      </w:r>
      <w:r>
        <w:rPr>
          <w:color w:val="1C1C1C"/>
          <w:w w:val="105"/>
          <w:sz w:val="23"/>
        </w:rPr>
        <w:t>Sanitary sewage</w:t>
      </w:r>
      <w:r>
        <w:rPr>
          <w:rFonts w:ascii="Times New Roman"/>
          <w:color w:val="1C1C1C"/>
          <w:w w:val="105"/>
          <w:position w:val="6"/>
          <w:sz w:val="12"/>
        </w:rPr>
        <w:t>11</w:t>
      </w:r>
      <w:r>
        <w:rPr>
          <w:rFonts w:ascii="Times New Roman"/>
          <w:color w:val="1C1C1C"/>
          <w:spacing w:val="40"/>
          <w:w w:val="105"/>
          <w:position w:val="6"/>
          <w:sz w:val="12"/>
        </w:rPr>
        <w:t>  </w:t>
      </w:r>
      <w:r>
        <w:rPr>
          <w:color w:val="1C1C1C"/>
          <w:w w:val="105"/>
          <w:sz w:val="23"/>
        </w:rPr>
        <w:t>means a combination </w:t>
      </w:r>
      <w:r>
        <w:rPr>
          <w:color w:val="2F2F2F"/>
          <w:w w:val="105"/>
          <w:sz w:val="23"/>
        </w:rPr>
        <w:t>of </w:t>
      </w:r>
      <w:r>
        <w:rPr>
          <w:color w:val="1C1C1C"/>
          <w:w w:val="105"/>
          <w:sz w:val="23"/>
        </w:rPr>
        <w:t>water </w:t>
      </w:r>
      <w:r>
        <w:rPr>
          <w:color w:val="2F2F2F"/>
          <w:w w:val="105"/>
          <w:sz w:val="23"/>
        </w:rPr>
        <w:t>carried waste</w:t>
      </w:r>
      <w:r>
        <w:rPr>
          <w:color w:val="2F2F2F"/>
          <w:spacing w:val="-58"/>
          <w:w w:val="105"/>
          <w:sz w:val="23"/>
        </w:rPr>
        <w:t> </w:t>
      </w:r>
      <w:r>
        <w:rPr>
          <w:color w:val="1C1C1C"/>
          <w:w w:val="105"/>
          <w:sz w:val="23"/>
        </w:rPr>
        <w:t>from</w:t>
      </w:r>
      <w:r>
        <w:rPr>
          <w:color w:val="1C1C1C"/>
          <w:spacing w:val="-60"/>
          <w:w w:val="105"/>
          <w:sz w:val="23"/>
        </w:rPr>
        <w:t> </w:t>
      </w:r>
      <w:r>
        <w:rPr>
          <w:color w:val="2F2F2F"/>
          <w:w w:val="105"/>
          <w:sz w:val="23"/>
        </w:rPr>
        <w:t>residences,</w:t>
      </w:r>
      <w:r>
        <w:rPr>
          <w:color w:val="2F2F2F"/>
          <w:spacing w:val="-47"/>
          <w:w w:val="105"/>
          <w:sz w:val="23"/>
        </w:rPr>
        <w:t> </w:t>
      </w:r>
      <w:r>
        <w:rPr>
          <w:color w:val="2F2F2F"/>
          <w:w w:val="105"/>
          <w:sz w:val="23"/>
        </w:rPr>
        <w:t>business</w:t>
      </w:r>
      <w:r>
        <w:rPr>
          <w:color w:val="2F2F2F"/>
          <w:spacing w:val="-56"/>
          <w:w w:val="105"/>
          <w:sz w:val="23"/>
        </w:rPr>
        <w:t> </w:t>
      </w:r>
      <w:r>
        <w:rPr>
          <w:color w:val="1C1C1C"/>
          <w:w w:val="105"/>
          <w:sz w:val="23"/>
        </w:rPr>
        <w:t>buildings,</w:t>
      </w:r>
      <w:r>
        <w:rPr>
          <w:color w:val="1C1C1C"/>
          <w:spacing w:val="-55"/>
          <w:w w:val="105"/>
          <w:sz w:val="23"/>
        </w:rPr>
        <w:t> </w:t>
      </w:r>
      <w:r>
        <w:rPr>
          <w:color w:val="1C1C1C"/>
          <w:w w:val="105"/>
          <w:sz w:val="23"/>
        </w:rPr>
        <w:t>institutions,</w:t>
      </w:r>
      <w:r>
        <w:rPr>
          <w:color w:val="1C1C1C"/>
          <w:spacing w:val="-43"/>
          <w:w w:val="105"/>
          <w:sz w:val="23"/>
        </w:rPr>
        <w:t> </w:t>
      </w:r>
      <w:r>
        <w:rPr>
          <w:color w:val="1C1C1C"/>
          <w:w w:val="105"/>
          <w:sz w:val="23"/>
        </w:rPr>
        <w:t>commercial</w:t>
      </w:r>
    </w:p>
    <w:p>
      <w:pPr>
        <w:spacing w:after="0" w:line="218" w:lineRule="auto"/>
        <w:jc w:val="left"/>
        <w:rPr>
          <w:rFonts w:ascii="Times New Roman"/>
          <w:sz w:val="19"/>
        </w:rPr>
        <w:sectPr>
          <w:footerReference w:type="default" r:id="rId5"/>
          <w:type w:val="continuous"/>
          <w:pgSz w:w="12240" w:h="15840"/>
          <w:pgMar w:header="0" w:footer="1432" w:top="1340" w:bottom="1620" w:left="380" w:right="1020"/>
          <w:pgNumType w:start="1"/>
        </w:sectPr>
      </w:pPr>
    </w:p>
    <w:p>
      <w:pPr>
        <w:pStyle w:val="BodyText"/>
        <w:tabs>
          <w:tab w:pos="1191" w:val="left" w:leader="none"/>
        </w:tabs>
        <w:spacing w:line="211" w:lineRule="auto" w:before="106"/>
        <w:ind w:left="1176" w:right="243" w:hanging="1008"/>
      </w:pPr>
      <w:r>
        <w:rPr>
          <w:color w:val="1A1A1A"/>
          <w:spacing w:val="-4"/>
          <w:w w:val="95"/>
        </w:rPr>
        <w:t>--._</w:t>
      </w:r>
      <w:r>
        <w:rPr>
          <w:color w:val="1A1A1A"/>
        </w:rPr>
        <w:tab/>
        <w:tab/>
        <w:t>and</w:t>
      </w:r>
      <w:r>
        <w:rPr>
          <w:color w:val="1A1A1A"/>
          <w:spacing w:val="80"/>
        </w:rPr>
        <w:t> </w:t>
      </w:r>
      <w:r>
        <w:rPr>
          <w:color w:val="1A1A1A"/>
        </w:rPr>
        <w:t>industrial</w:t>
      </w:r>
      <w:r>
        <w:rPr>
          <w:color w:val="1A1A1A"/>
          <w:spacing w:val="80"/>
        </w:rPr>
        <w:t> </w:t>
      </w:r>
      <w:r>
        <w:rPr>
          <w:color w:val="1A1A1A"/>
        </w:rPr>
        <w:t>establishments</w:t>
      </w:r>
      <w:r>
        <w:rPr>
          <w:color w:val="1A1A1A"/>
          <w:spacing w:val="40"/>
        </w:rPr>
        <w:t> </w:t>
      </w:r>
      <w:r>
        <w:rPr>
          <w:color w:val="1A1A1A"/>
        </w:rPr>
        <w:t>contributed</w:t>
      </w:r>
      <w:r>
        <w:rPr>
          <w:color w:val="1A1A1A"/>
          <w:spacing w:val="80"/>
        </w:rPr>
        <w:t> </w:t>
      </w:r>
      <w:r>
        <w:rPr>
          <w:color w:val="1A1A1A"/>
        </w:rPr>
        <w:t>by</w:t>
      </w:r>
      <w:r>
        <w:rPr>
          <w:color w:val="1A1A1A"/>
          <w:spacing w:val="80"/>
        </w:rPr>
        <w:t> </w:t>
      </w:r>
      <w:r>
        <w:rPr>
          <w:color w:val="1A1A1A"/>
        </w:rPr>
        <w:t>reason</w:t>
      </w:r>
      <w:r>
        <w:rPr>
          <w:color w:val="1A1A1A"/>
          <w:spacing w:val="80"/>
        </w:rPr>
        <w:t> </w:t>
      </w:r>
      <w:r>
        <w:rPr>
          <w:color w:val="1A1A1A"/>
        </w:rPr>
        <w:t>of</w:t>
      </w:r>
      <w:r>
        <w:rPr>
          <w:color w:val="1A1A1A"/>
          <w:spacing w:val="80"/>
        </w:rPr>
        <w:t> </w:t>
      </w:r>
      <w:r>
        <w:rPr>
          <w:color w:val="1A1A1A"/>
        </w:rPr>
        <w:t>human </w:t>
      </w:r>
      <w:r>
        <w:rPr>
          <w:color w:val="1A1A1A"/>
          <w:spacing w:val="-2"/>
        </w:rPr>
        <w:t>occupancy.</w:t>
      </w:r>
    </w:p>
    <w:p>
      <w:pPr>
        <w:pStyle w:val="ListParagraph"/>
        <w:numPr>
          <w:ilvl w:val="0"/>
          <w:numId w:val="1"/>
        </w:numPr>
        <w:tabs>
          <w:tab w:pos="2434" w:val="left" w:leader="none"/>
        </w:tabs>
        <w:spacing w:line="211" w:lineRule="auto" w:before="250" w:after="0"/>
        <w:ind w:left="1176" w:right="252" w:firstLine="726"/>
        <w:jc w:val="both"/>
        <w:rPr>
          <w:color w:val="1A1A1A"/>
          <w:sz w:val="24"/>
        </w:rPr>
      </w:pPr>
      <w:r>
        <w:rPr>
          <w:rFonts w:ascii="Times New Roman"/>
          <w:color w:val="1A1A1A"/>
          <w:position w:val="8"/>
          <w:sz w:val="11"/>
        </w:rPr>
        <w:t>11</w:t>
      </w:r>
      <w:r>
        <w:rPr>
          <w:color w:val="1A1A1A"/>
          <w:sz w:val="24"/>
        </w:rPr>
        <w:t>Industrial</w:t>
      </w:r>
      <w:r>
        <w:rPr>
          <w:color w:val="1A1A1A"/>
          <w:spacing w:val="-36"/>
          <w:sz w:val="24"/>
        </w:rPr>
        <w:t> </w:t>
      </w:r>
      <w:r>
        <w:rPr>
          <w:color w:val="1A1A1A"/>
          <w:sz w:val="24"/>
        </w:rPr>
        <w:t>wastes</w:t>
      </w:r>
      <w:r>
        <w:rPr>
          <w:color w:val="1A1A1A"/>
          <w:spacing w:val="-37"/>
          <w:sz w:val="24"/>
        </w:rPr>
        <w:t> </w:t>
      </w:r>
      <w:r>
        <w:rPr>
          <w:rFonts w:ascii="Times New Roman"/>
          <w:color w:val="1A1A1A"/>
          <w:position w:val="7"/>
          <w:sz w:val="11"/>
        </w:rPr>
        <w:t>II</w:t>
      </w:r>
      <w:r>
        <w:rPr>
          <w:rFonts w:ascii="Times New Roman"/>
          <w:color w:val="1A1A1A"/>
          <w:spacing w:val="69"/>
          <w:position w:val="7"/>
          <w:sz w:val="11"/>
        </w:rPr>
        <w:t> </w:t>
      </w:r>
      <w:r>
        <w:rPr>
          <w:color w:val="1A1A1A"/>
          <w:sz w:val="24"/>
        </w:rPr>
        <w:t>mean</w:t>
      </w:r>
      <w:r>
        <w:rPr>
          <w:color w:val="1A1A1A"/>
          <w:spacing w:val="-36"/>
          <w:sz w:val="24"/>
        </w:rPr>
        <w:t> </w:t>
      </w:r>
      <w:r>
        <w:rPr>
          <w:color w:val="1A1A1A"/>
          <w:sz w:val="24"/>
        </w:rPr>
        <w:t>the</w:t>
      </w:r>
      <w:r>
        <w:rPr>
          <w:color w:val="1A1A1A"/>
          <w:spacing w:val="-36"/>
          <w:sz w:val="24"/>
        </w:rPr>
        <w:t> </w:t>
      </w:r>
      <w:r>
        <w:rPr>
          <w:color w:val="1A1A1A"/>
          <w:sz w:val="24"/>
        </w:rPr>
        <w:t>liquid</w:t>
      </w:r>
      <w:r>
        <w:rPr>
          <w:color w:val="1A1A1A"/>
          <w:spacing w:val="-15"/>
          <w:sz w:val="24"/>
        </w:rPr>
        <w:t> </w:t>
      </w:r>
      <w:r>
        <w:rPr>
          <w:color w:val="1A1A1A"/>
          <w:sz w:val="24"/>
        </w:rPr>
        <w:t>wastes</w:t>
      </w:r>
      <w:r>
        <w:rPr>
          <w:color w:val="1A1A1A"/>
          <w:spacing w:val="-36"/>
          <w:sz w:val="24"/>
        </w:rPr>
        <w:t> </w:t>
      </w:r>
      <w:r>
        <w:rPr>
          <w:color w:val="1A1A1A"/>
          <w:sz w:val="24"/>
        </w:rPr>
        <w:t>from</w:t>
      </w:r>
      <w:r>
        <w:rPr>
          <w:color w:val="1A1A1A"/>
          <w:spacing w:val="-37"/>
          <w:sz w:val="24"/>
        </w:rPr>
        <w:t> </w:t>
      </w:r>
      <w:r>
        <w:rPr>
          <w:color w:val="1A1A1A"/>
          <w:sz w:val="24"/>
        </w:rPr>
        <w:t>industrial manufacturing processes, trade, or business as distinct from sanitary sewage.</w:t>
      </w:r>
    </w:p>
    <w:p>
      <w:pPr>
        <w:pStyle w:val="ListParagraph"/>
        <w:numPr>
          <w:ilvl w:val="0"/>
          <w:numId w:val="1"/>
        </w:numPr>
        <w:tabs>
          <w:tab w:pos="2684" w:val="left" w:leader="none"/>
        </w:tabs>
        <w:spacing w:line="206" w:lineRule="auto" w:before="238" w:after="0"/>
        <w:ind w:left="1183" w:right="233" w:firstLine="752"/>
        <w:jc w:val="both"/>
        <w:rPr>
          <w:rFonts w:ascii="Arial"/>
          <w:color w:val="1A1A1A"/>
          <w:sz w:val="19"/>
        </w:rPr>
      </w:pPr>
      <w:r>
        <w:rPr>
          <w:color w:val="1A1A1A"/>
          <w:sz w:val="24"/>
        </w:rPr>
        <w:t>"Garbage" means solid wastes from the domestic and commercial preparation, cooking and dispensing of food, and from the handling, storage, and sale of produce.</w:t>
      </w:r>
    </w:p>
    <w:p>
      <w:pPr>
        <w:pStyle w:val="ListParagraph"/>
        <w:numPr>
          <w:ilvl w:val="0"/>
          <w:numId w:val="1"/>
        </w:numPr>
        <w:tabs>
          <w:tab w:pos="2587" w:val="left" w:leader="none"/>
        </w:tabs>
        <w:spacing w:line="213" w:lineRule="auto" w:before="252" w:after="0"/>
        <w:ind w:left="1190" w:right="222" w:firstLine="588"/>
        <w:jc w:val="both"/>
        <w:rPr>
          <w:rFonts w:ascii="Arial"/>
          <w:color w:val="1A1A1A"/>
          <w:sz w:val="19"/>
        </w:rPr>
      </w:pPr>
      <w:r>
        <w:rPr>
          <w:color w:val="1A1A1A"/>
          <w:sz w:val="24"/>
        </w:rPr>
        <w:t>"Properly shredded garbage" means the wastes from the preparation, cooking and</w:t>
      </w:r>
      <w:r>
        <w:rPr>
          <w:color w:val="1A1A1A"/>
          <w:spacing w:val="-24"/>
          <w:sz w:val="24"/>
        </w:rPr>
        <w:t> </w:t>
      </w:r>
      <w:r>
        <w:rPr>
          <w:color w:val="1A1A1A"/>
          <w:sz w:val="24"/>
        </w:rPr>
        <w:t>dispensing</w:t>
      </w:r>
      <w:r>
        <w:rPr>
          <w:color w:val="1A1A1A"/>
          <w:spacing w:val="-6"/>
          <w:sz w:val="24"/>
        </w:rPr>
        <w:t> </w:t>
      </w:r>
      <w:r>
        <w:rPr>
          <w:color w:val="1A1A1A"/>
          <w:sz w:val="24"/>
        </w:rPr>
        <w:t>of</w:t>
      </w:r>
      <w:r>
        <w:rPr>
          <w:color w:val="1A1A1A"/>
          <w:spacing w:val="-10"/>
          <w:sz w:val="24"/>
        </w:rPr>
        <w:t> </w:t>
      </w:r>
      <w:r>
        <w:rPr>
          <w:color w:val="1A1A1A"/>
          <w:sz w:val="24"/>
        </w:rPr>
        <w:t>food</w:t>
      </w:r>
      <w:r>
        <w:rPr>
          <w:color w:val="1A1A1A"/>
          <w:spacing w:val="-16"/>
          <w:sz w:val="24"/>
        </w:rPr>
        <w:t> </w:t>
      </w:r>
      <w:r>
        <w:rPr>
          <w:color w:val="1A1A1A"/>
          <w:sz w:val="24"/>
        </w:rPr>
        <w:t>that</w:t>
      </w:r>
      <w:r>
        <w:rPr>
          <w:color w:val="1A1A1A"/>
          <w:spacing w:val="-23"/>
          <w:sz w:val="24"/>
        </w:rPr>
        <w:t> </w:t>
      </w:r>
      <w:r>
        <w:rPr>
          <w:color w:val="1A1A1A"/>
          <w:sz w:val="24"/>
        </w:rPr>
        <w:t>has</w:t>
      </w:r>
      <w:r>
        <w:rPr>
          <w:color w:val="1A1A1A"/>
          <w:spacing w:val="-23"/>
          <w:sz w:val="24"/>
        </w:rPr>
        <w:t> </w:t>
      </w:r>
      <w:r>
        <w:rPr>
          <w:color w:val="1A1A1A"/>
          <w:sz w:val="24"/>
        </w:rPr>
        <w:t>been</w:t>
      </w:r>
      <w:r>
        <w:rPr>
          <w:color w:val="1A1A1A"/>
          <w:spacing w:val="-36"/>
          <w:sz w:val="24"/>
        </w:rPr>
        <w:t> </w:t>
      </w:r>
      <w:r>
        <w:rPr>
          <w:color w:val="1A1A1A"/>
          <w:sz w:val="24"/>
        </w:rPr>
        <w:t>shredded to such a degree that all particles will be carried freely under the</w:t>
      </w:r>
      <w:r>
        <w:rPr>
          <w:color w:val="1A1A1A"/>
          <w:spacing w:val="-1"/>
          <w:sz w:val="24"/>
        </w:rPr>
        <w:t> </w:t>
      </w:r>
      <w:r>
        <w:rPr>
          <w:color w:val="1A1A1A"/>
          <w:sz w:val="24"/>
        </w:rPr>
        <w:t>flow conditions normally prevailing in public sewers.</w:t>
      </w:r>
    </w:p>
    <w:p>
      <w:pPr>
        <w:pStyle w:val="ListParagraph"/>
        <w:numPr>
          <w:ilvl w:val="0"/>
          <w:numId w:val="1"/>
        </w:numPr>
        <w:tabs>
          <w:tab w:pos="2602" w:val="left" w:leader="none"/>
        </w:tabs>
        <w:spacing w:line="204" w:lineRule="auto" w:before="252" w:after="0"/>
        <w:ind w:left="1197" w:right="224" w:firstLine="588"/>
        <w:jc w:val="both"/>
        <w:rPr>
          <w:rFonts w:ascii="Arial"/>
          <w:color w:val="1A1A1A"/>
          <w:sz w:val="19"/>
        </w:rPr>
      </w:pPr>
      <w:r>
        <w:rPr>
          <w:color w:val="1A1A1A"/>
          <w:sz w:val="24"/>
        </w:rPr>
        <w:t>"Sanitary sewer" means a sewer which carries sanitary sewage and industrial </w:t>
      </w:r>
      <w:r>
        <w:rPr>
          <w:color w:val="333333"/>
          <w:sz w:val="24"/>
        </w:rPr>
        <w:t>wastes </w:t>
      </w:r>
      <w:r>
        <w:rPr>
          <w:color w:val="1A1A1A"/>
          <w:sz w:val="24"/>
        </w:rPr>
        <w:t>and to which storm, surface, and groundwaters are not intentionally admitted.</w:t>
      </w:r>
    </w:p>
    <w:p>
      <w:pPr>
        <w:pStyle w:val="ListParagraph"/>
        <w:numPr>
          <w:ilvl w:val="0"/>
          <w:numId w:val="1"/>
        </w:numPr>
        <w:tabs>
          <w:tab w:pos="2486" w:val="left" w:leader="none"/>
        </w:tabs>
        <w:spacing w:line="211" w:lineRule="auto" w:before="238" w:after="0"/>
        <w:ind w:left="1196" w:right="207" w:firstLine="591"/>
        <w:jc w:val="both"/>
        <w:rPr>
          <w:color w:val="1A1A1A"/>
          <w:sz w:val="23"/>
        </w:rPr>
      </w:pPr>
      <w:r>
        <w:rPr>
          <w:color w:val="1A1A1A"/>
          <w:sz w:val="24"/>
        </w:rPr>
        <w:t>"Building drain" means</w:t>
      </w:r>
      <w:r>
        <w:rPr>
          <w:color w:val="1A1A1A"/>
          <w:spacing w:val="-28"/>
          <w:sz w:val="24"/>
        </w:rPr>
        <w:t> </w:t>
      </w:r>
      <w:r>
        <w:rPr>
          <w:color w:val="1A1A1A"/>
          <w:sz w:val="24"/>
        </w:rPr>
        <w:t>that</w:t>
      </w:r>
      <w:r>
        <w:rPr>
          <w:color w:val="1A1A1A"/>
          <w:spacing w:val="-9"/>
          <w:sz w:val="24"/>
        </w:rPr>
        <w:t> </w:t>
      </w:r>
      <w:r>
        <w:rPr>
          <w:color w:val="1A1A1A"/>
          <w:sz w:val="24"/>
        </w:rPr>
        <w:t>part</w:t>
      </w:r>
      <w:r>
        <w:rPr>
          <w:color w:val="1A1A1A"/>
          <w:spacing w:val="-21"/>
          <w:sz w:val="24"/>
        </w:rPr>
        <w:t> </w:t>
      </w:r>
      <w:r>
        <w:rPr>
          <w:color w:val="1A1A1A"/>
          <w:sz w:val="24"/>
        </w:rPr>
        <w:t>of</w:t>
      </w:r>
      <w:r>
        <w:rPr>
          <w:color w:val="1A1A1A"/>
          <w:spacing w:val="-15"/>
          <w:sz w:val="24"/>
        </w:rPr>
        <w:t> </w:t>
      </w:r>
      <w:r>
        <w:rPr>
          <w:color w:val="1A1A1A"/>
          <w:sz w:val="24"/>
        </w:rPr>
        <w:t>the</w:t>
      </w:r>
      <w:r>
        <w:rPr>
          <w:color w:val="1A1A1A"/>
          <w:spacing w:val="-24"/>
          <w:sz w:val="24"/>
        </w:rPr>
        <w:t> </w:t>
      </w:r>
      <w:r>
        <w:rPr>
          <w:color w:val="1A1A1A"/>
          <w:sz w:val="24"/>
        </w:rPr>
        <w:t>lowest</w:t>
      </w:r>
      <w:r>
        <w:rPr>
          <w:color w:val="1A1A1A"/>
          <w:spacing w:val="-15"/>
          <w:sz w:val="24"/>
        </w:rPr>
        <w:t> </w:t>
      </w:r>
      <w:r>
        <w:rPr>
          <w:color w:val="1A1A1A"/>
          <w:sz w:val="24"/>
        </w:rPr>
        <w:t>horizontal piping</w:t>
      </w:r>
      <w:r>
        <w:rPr>
          <w:color w:val="1A1A1A"/>
          <w:spacing w:val="-28"/>
          <w:sz w:val="24"/>
        </w:rPr>
        <w:t> </w:t>
      </w:r>
      <w:r>
        <w:rPr>
          <w:color w:val="1A1A1A"/>
          <w:sz w:val="24"/>
        </w:rPr>
        <w:t>of</w:t>
      </w:r>
      <w:r>
        <w:rPr>
          <w:color w:val="1A1A1A"/>
          <w:spacing w:val="-19"/>
          <w:sz w:val="24"/>
        </w:rPr>
        <w:t> </w:t>
      </w:r>
      <w:r>
        <w:rPr>
          <w:color w:val="1A1A1A"/>
          <w:sz w:val="24"/>
        </w:rPr>
        <w:t>a</w:t>
      </w:r>
      <w:r>
        <w:rPr>
          <w:color w:val="1A1A1A"/>
          <w:spacing w:val="-23"/>
          <w:sz w:val="24"/>
        </w:rPr>
        <w:t> </w:t>
      </w:r>
      <w:r>
        <w:rPr>
          <w:color w:val="1A1A1A"/>
          <w:sz w:val="24"/>
        </w:rPr>
        <w:t>drainage</w:t>
      </w:r>
      <w:r>
        <w:rPr>
          <w:color w:val="1A1A1A"/>
          <w:spacing w:val="-16"/>
          <w:sz w:val="24"/>
        </w:rPr>
        <w:t> </w:t>
      </w:r>
      <w:r>
        <w:rPr>
          <w:color w:val="1A1A1A"/>
          <w:sz w:val="24"/>
        </w:rPr>
        <w:t>system</w:t>
      </w:r>
      <w:r>
        <w:rPr>
          <w:color w:val="1A1A1A"/>
          <w:spacing w:val="-24"/>
          <w:sz w:val="24"/>
        </w:rPr>
        <w:t> </w:t>
      </w:r>
      <w:r>
        <w:rPr>
          <w:color w:val="1A1A1A"/>
          <w:sz w:val="24"/>
        </w:rPr>
        <w:t>which</w:t>
      </w:r>
      <w:r>
        <w:rPr>
          <w:color w:val="1A1A1A"/>
          <w:spacing w:val="-35"/>
          <w:sz w:val="24"/>
        </w:rPr>
        <w:t> </w:t>
      </w:r>
      <w:r>
        <w:rPr>
          <w:color w:val="1A1A1A"/>
          <w:sz w:val="24"/>
        </w:rPr>
        <w:t>receives</w:t>
      </w:r>
      <w:r>
        <w:rPr>
          <w:color w:val="1A1A1A"/>
          <w:spacing w:val="-32"/>
          <w:sz w:val="24"/>
        </w:rPr>
        <w:t> </w:t>
      </w:r>
      <w:r>
        <w:rPr>
          <w:color w:val="1A1A1A"/>
          <w:sz w:val="24"/>
        </w:rPr>
        <w:t>the</w:t>
      </w:r>
      <w:r>
        <w:rPr>
          <w:color w:val="1A1A1A"/>
          <w:spacing w:val="-30"/>
          <w:sz w:val="24"/>
        </w:rPr>
        <w:t> </w:t>
      </w:r>
      <w:r>
        <w:rPr>
          <w:color w:val="1A1A1A"/>
          <w:sz w:val="24"/>
        </w:rPr>
        <w:t>discharge</w:t>
      </w:r>
      <w:r>
        <w:rPr>
          <w:color w:val="1A1A1A"/>
          <w:spacing w:val="-26"/>
          <w:sz w:val="24"/>
        </w:rPr>
        <w:t> </w:t>
      </w:r>
      <w:r>
        <w:rPr>
          <w:color w:val="1A1A1A"/>
          <w:sz w:val="24"/>
        </w:rPr>
        <w:t>from</w:t>
      </w:r>
      <w:r>
        <w:rPr>
          <w:color w:val="1A1A1A"/>
          <w:spacing w:val="-25"/>
          <w:sz w:val="24"/>
        </w:rPr>
        <w:t> </w:t>
      </w:r>
      <w:r>
        <w:rPr>
          <w:color w:val="1A1A1A"/>
          <w:sz w:val="24"/>
        </w:rPr>
        <w:t>soil, waste,</w:t>
      </w:r>
      <w:r>
        <w:rPr>
          <w:color w:val="1A1A1A"/>
          <w:spacing w:val="-11"/>
          <w:sz w:val="24"/>
        </w:rPr>
        <w:t> </w:t>
      </w:r>
      <w:r>
        <w:rPr>
          <w:color w:val="1A1A1A"/>
          <w:sz w:val="24"/>
        </w:rPr>
        <w:t>and</w:t>
      </w:r>
      <w:r>
        <w:rPr>
          <w:color w:val="1A1A1A"/>
          <w:spacing w:val="-3"/>
          <w:sz w:val="24"/>
        </w:rPr>
        <w:t> </w:t>
      </w:r>
      <w:r>
        <w:rPr>
          <w:color w:val="1A1A1A"/>
          <w:sz w:val="24"/>
        </w:rPr>
        <w:t>other</w:t>
      </w:r>
      <w:r>
        <w:rPr>
          <w:color w:val="1A1A1A"/>
          <w:spacing w:val="-12"/>
          <w:sz w:val="24"/>
        </w:rPr>
        <w:t> </w:t>
      </w:r>
      <w:r>
        <w:rPr>
          <w:color w:val="1A1A1A"/>
          <w:sz w:val="24"/>
        </w:rPr>
        <w:t>drainage pipes</w:t>
      </w:r>
      <w:r>
        <w:rPr>
          <w:color w:val="1A1A1A"/>
          <w:spacing w:val="-18"/>
          <w:sz w:val="24"/>
        </w:rPr>
        <w:t> </w:t>
      </w:r>
      <w:r>
        <w:rPr>
          <w:color w:val="1A1A1A"/>
          <w:sz w:val="24"/>
        </w:rPr>
        <w:t>inside</w:t>
      </w:r>
      <w:r>
        <w:rPr>
          <w:color w:val="1A1A1A"/>
          <w:spacing w:val="-20"/>
          <w:sz w:val="24"/>
        </w:rPr>
        <w:t> </w:t>
      </w:r>
      <w:r>
        <w:rPr>
          <w:color w:val="1A1A1A"/>
          <w:sz w:val="24"/>
        </w:rPr>
        <w:t>the</w:t>
      </w:r>
      <w:r>
        <w:rPr>
          <w:color w:val="1A1A1A"/>
          <w:spacing w:val="-22"/>
          <w:sz w:val="24"/>
        </w:rPr>
        <w:t> </w:t>
      </w:r>
      <w:r>
        <w:rPr>
          <w:color w:val="1A1A1A"/>
          <w:sz w:val="24"/>
        </w:rPr>
        <w:t>walls</w:t>
      </w:r>
      <w:r>
        <w:rPr>
          <w:color w:val="1A1A1A"/>
          <w:spacing w:val="-24"/>
          <w:sz w:val="24"/>
        </w:rPr>
        <w:t> </w:t>
      </w:r>
      <w:r>
        <w:rPr>
          <w:color w:val="1A1A1A"/>
          <w:sz w:val="24"/>
        </w:rPr>
        <w:t>of</w:t>
      </w:r>
      <w:r>
        <w:rPr>
          <w:color w:val="1A1A1A"/>
          <w:spacing w:val="-4"/>
          <w:sz w:val="24"/>
        </w:rPr>
        <w:t> </w:t>
      </w:r>
      <w:r>
        <w:rPr>
          <w:color w:val="1A1A1A"/>
          <w:sz w:val="24"/>
        </w:rPr>
        <w:t>a</w:t>
      </w:r>
      <w:r>
        <w:rPr>
          <w:color w:val="1A1A1A"/>
          <w:spacing w:val="-13"/>
          <w:sz w:val="24"/>
        </w:rPr>
        <w:t> </w:t>
      </w:r>
      <w:r>
        <w:rPr>
          <w:color w:val="1A1A1A"/>
          <w:sz w:val="24"/>
        </w:rPr>
        <w:t>building</w:t>
      </w:r>
      <w:r>
        <w:rPr>
          <w:color w:val="1A1A1A"/>
          <w:spacing w:val="-3"/>
          <w:sz w:val="24"/>
        </w:rPr>
        <w:t> </w:t>
      </w:r>
      <w:r>
        <w:rPr>
          <w:color w:val="1A1A1A"/>
          <w:sz w:val="24"/>
        </w:rPr>
        <w:t>and conveys the same</w:t>
      </w:r>
      <w:r>
        <w:rPr>
          <w:color w:val="1A1A1A"/>
          <w:spacing w:val="-2"/>
          <w:sz w:val="24"/>
        </w:rPr>
        <w:t> </w:t>
      </w:r>
      <w:r>
        <w:rPr>
          <w:color w:val="1A1A1A"/>
          <w:sz w:val="24"/>
        </w:rPr>
        <w:t>to</w:t>
      </w:r>
      <w:r>
        <w:rPr>
          <w:color w:val="1A1A1A"/>
          <w:spacing w:val="-8"/>
          <w:sz w:val="24"/>
        </w:rPr>
        <w:t> </w:t>
      </w:r>
      <w:r>
        <w:rPr>
          <w:color w:val="1A1A1A"/>
          <w:sz w:val="24"/>
        </w:rPr>
        <w:t>the building sewer beginning at</w:t>
      </w:r>
      <w:r>
        <w:rPr>
          <w:color w:val="1A1A1A"/>
          <w:spacing w:val="-8"/>
          <w:sz w:val="24"/>
        </w:rPr>
        <w:t> </w:t>
      </w:r>
      <w:r>
        <w:rPr>
          <w:color w:val="1A1A1A"/>
          <w:sz w:val="24"/>
        </w:rPr>
        <w:t>a point</w:t>
      </w:r>
      <w:r>
        <w:rPr>
          <w:color w:val="1A1A1A"/>
          <w:spacing w:val="-11"/>
          <w:sz w:val="24"/>
        </w:rPr>
        <w:t> </w:t>
      </w:r>
      <w:r>
        <w:rPr>
          <w:color w:val="1A1A1A"/>
          <w:sz w:val="24"/>
        </w:rPr>
        <w:t>three feet outside the face of the building.</w:t>
      </w:r>
    </w:p>
    <w:p>
      <w:pPr>
        <w:pStyle w:val="ListParagraph"/>
        <w:numPr>
          <w:ilvl w:val="0"/>
          <w:numId w:val="1"/>
        </w:numPr>
        <w:tabs>
          <w:tab w:pos="2575" w:val="left" w:leader="none"/>
        </w:tabs>
        <w:spacing w:line="216" w:lineRule="auto" w:before="243" w:after="0"/>
        <w:ind w:left="1200" w:right="205" w:firstLine="589"/>
        <w:jc w:val="both"/>
        <w:rPr>
          <w:rFonts w:ascii="Times New Roman"/>
          <w:color w:val="1A1A1A"/>
          <w:sz w:val="21"/>
        </w:rPr>
      </w:pPr>
      <w:r>
        <w:rPr>
          <w:color w:val="1A1A1A"/>
          <w:sz w:val="24"/>
        </w:rPr>
        <w:t>"Building sewer" means the extension from the building drain to the public sewer and a connection thereto.</w:t>
      </w:r>
    </w:p>
    <w:p>
      <w:pPr>
        <w:pStyle w:val="ListParagraph"/>
        <w:numPr>
          <w:ilvl w:val="0"/>
          <w:numId w:val="1"/>
        </w:numPr>
        <w:tabs>
          <w:tab w:pos="2457" w:val="left" w:leader="none"/>
        </w:tabs>
        <w:spacing w:line="216" w:lineRule="auto" w:before="232" w:after="0"/>
        <w:ind w:left="1216" w:right="225" w:firstLine="582"/>
        <w:jc w:val="both"/>
        <w:rPr>
          <w:rFonts w:ascii="Arial"/>
          <w:color w:val="1A1A1A"/>
          <w:sz w:val="20"/>
        </w:rPr>
      </w:pPr>
      <w:r>
        <w:rPr>
          <w:color w:val="1A1A1A"/>
          <w:sz w:val="24"/>
        </w:rPr>
        <w:t>"Public</w:t>
      </w:r>
      <w:r>
        <w:rPr>
          <w:color w:val="1A1A1A"/>
          <w:spacing w:val="-30"/>
          <w:sz w:val="24"/>
        </w:rPr>
        <w:t> </w:t>
      </w:r>
      <w:r>
        <w:rPr>
          <w:color w:val="1A1A1A"/>
          <w:sz w:val="24"/>
        </w:rPr>
        <w:t>sewer"</w:t>
      </w:r>
      <w:r>
        <w:rPr>
          <w:color w:val="1A1A1A"/>
          <w:spacing w:val="-5"/>
          <w:sz w:val="24"/>
        </w:rPr>
        <w:t> </w:t>
      </w:r>
      <w:r>
        <w:rPr>
          <w:color w:val="1A1A1A"/>
          <w:sz w:val="24"/>
        </w:rPr>
        <w:t>means</w:t>
      </w:r>
      <w:r>
        <w:rPr>
          <w:color w:val="1A1A1A"/>
          <w:spacing w:val="-26"/>
          <w:sz w:val="24"/>
        </w:rPr>
        <w:t> </w:t>
      </w:r>
      <w:r>
        <w:rPr>
          <w:rFonts w:ascii="Arial"/>
          <w:color w:val="1A1A1A"/>
          <w:sz w:val="20"/>
        </w:rPr>
        <w:t>a</w:t>
      </w:r>
      <w:r>
        <w:rPr>
          <w:rFonts w:ascii="Arial"/>
          <w:color w:val="1A1A1A"/>
          <w:spacing w:val="80"/>
          <w:sz w:val="20"/>
        </w:rPr>
        <w:t> </w:t>
      </w:r>
      <w:r>
        <w:rPr>
          <w:color w:val="1A1A1A"/>
          <w:sz w:val="24"/>
        </w:rPr>
        <w:t>sewer</w:t>
      </w:r>
      <w:r>
        <w:rPr>
          <w:color w:val="1A1A1A"/>
          <w:spacing w:val="-36"/>
          <w:sz w:val="24"/>
        </w:rPr>
        <w:t> </w:t>
      </w:r>
      <w:r>
        <w:rPr>
          <w:color w:val="1A1A1A"/>
          <w:sz w:val="24"/>
        </w:rPr>
        <w:t>which</w:t>
      </w:r>
      <w:r>
        <w:rPr>
          <w:color w:val="1A1A1A"/>
          <w:spacing w:val="-36"/>
          <w:sz w:val="24"/>
        </w:rPr>
        <w:t> </w:t>
      </w:r>
      <w:r>
        <w:rPr>
          <w:color w:val="1A1A1A"/>
          <w:sz w:val="24"/>
        </w:rPr>
        <w:t>is</w:t>
      </w:r>
      <w:r>
        <w:rPr>
          <w:color w:val="1A1A1A"/>
          <w:spacing w:val="-24"/>
          <w:sz w:val="24"/>
        </w:rPr>
        <w:t> </w:t>
      </w:r>
      <w:r>
        <w:rPr>
          <w:color w:val="1A1A1A"/>
          <w:sz w:val="24"/>
        </w:rPr>
        <w:t>owned</w:t>
      </w:r>
      <w:r>
        <w:rPr>
          <w:color w:val="1A1A1A"/>
          <w:spacing w:val="-28"/>
          <w:sz w:val="24"/>
        </w:rPr>
        <w:t> </w:t>
      </w:r>
      <w:r>
        <w:rPr>
          <w:color w:val="1A1A1A"/>
          <w:sz w:val="24"/>
        </w:rPr>
        <w:t>and</w:t>
      </w:r>
      <w:r>
        <w:rPr>
          <w:color w:val="1A1A1A"/>
          <w:spacing w:val="-30"/>
          <w:sz w:val="24"/>
        </w:rPr>
        <w:t> </w:t>
      </w:r>
      <w:r>
        <w:rPr>
          <w:color w:val="1A1A1A"/>
          <w:sz w:val="24"/>
        </w:rPr>
        <w:t>controlled by the Village.</w:t>
      </w:r>
    </w:p>
    <w:p>
      <w:pPr>
        <w:pStyle w:val="ListParagraph"/>
        <w:numPr>
          <w:ilvl w:val="0"/>
          <w:numId w:val="1"/>
        </w:numPr>
        <w:tabs>
          <w:tab w:pos="2500" w:val="left" w:leader="none"/>
        </w:tabs>
        <w:spacing w:line="213" w:lineRule="auto" w:before="248" w:after="0"/>
        <w:ind w:left="1212" w:right="207" w:firstLine="581"/>
        <w:jc w:val="both"/>
        <w:rPr>
          <w:color w:val="1A1A1A"/>
          <w:sz w:val="24"/>
        </w:rPr>
      </w:pPr>
      <w:r>
        <w:rPr>
          <w:color w:val="1A1A1A"/>
          <w:sz w:val="24"/>
        </w:rPr>
        <w:t>"Private</w:t>
      </w:r>
      <w:r>
        <w:rPr>
          <w:color w:val="1A1A1A"/>
          <w:spacing w:val="-1"/>
          <w:sz w:val="24"/>
        </w:rPr>
        <w:t> </w:t>
      </w:r>
      <w:r>
        <w:rPr>
          <w:color w:val="1A1A1A"/>
          <w:sz w:val="24"/>
        </w:rPr>
        <w:t>sewer" means</w:t>
      </w:r>
      <w:r>
        <w:rPr>
          <w:color w:val="1A1A1A"/>
          <w:spacing w:val="-5"/>
          <w:sz w:val="24"/>
        </w:rPr>
        <w:t> </w:t>
      </w:r>
      <w:r>
        <w:rPr>
          <w:color w:val="1A1A1A"/>
          <w:sz w:val="24"/>
        </w:rPr>
        <w:t>a</w:t>
      </w:r>
      <w:r>
        <w:rPr>
          <w:color w:val="1A1A1A"/>
          <w:spacing w:val="-17"/>
          <w:sz w:val="24"/>
        </w:rPr>
        <w:t> </w:t>
      </w:r>
      <w:r>
        <w:rPr>
          <w:color w:val="1A1A1A"/>
          <w:sz w:val="24"/>
        </w:rPr>
        <w:t>sanitary</w:t>
      </w:r>
      <w:r>
        <w:rPr>
          <w:color w:val="1A1A1A"/>
          <w:spacing w:val="-10"/>
          <w:sz w:val="24"/>
        </w:rPr>
        <w:t> </w:t>
      </w:r>
      <w:r>
        <w:rPr>
          <w:color w:val="1A1A1A"/>
          <w:sz w:val="24"/>
        </w:rPr>
        <w:t>sewer</w:t>
      </w:r>
      <w:r>
        <w:rPr>
          <w:color w:val="1A1A1A"/>
          <w:spacing w:val="-27"/>
          <w:sz w:val="24"/>
        </w:rPr>
        <w:t> </w:t>
      </w:r>
      <w:r>
        <w:rPr>
          <w:color w:val="1A1A1A"/>
          <w:sz w:val="24"/>
        </w:rPr>
        <w:t>which</w:t>
      </w:r>
      <w:r>
        <w:rPr>
          <w:color w:val="1A1A1A"/>
          <w:spacing w:val="-21"/>
          <w:sz w:val="24"/>
        </w:rPr>
        <w:t> </w:t>
      </w:r>
      <w:r>
        <w:rPr>
          <w:color w:val="1A1A1A"/>
          <w:sz w:val="24"/>
        </w:rPr>
        <w:t>is</w:t>
      </w:r>
      <w:r>
        <w:rPr>
          <w:color w:val="1A1A1A"/>
          <w:spacing w:val="-12"/>
          <w:sz w:val="24"/>
        </w:rPr>
        <w:t> </w:t>
      </w:r>
      <w:r>
        <w:rPr>
          <w:color w:val="1A1A1A"/>
          <w:sz w:val="24"/>
        </w:rPr>
        <w:t>not</w:t>
      </w:r>
      <w:r>
        <w:rPr>
          <w:color w:val="1A1A1A"/>
          <w:spacing w:val="-28"/>
          <w:sz w:val="24"/>
        </w:rPr>
        <w:t> </w:t>
      </w:r>
      <w:r>
        <w:rPr>
          <w:color w:val="333333"/>
          <w:sz w:val="24"/>
        </w:rPr>
        <w:t>owned </w:t>
      </w:r>
      <w:r>
        <w:rPr>
          <w:color w:val="1A1A1A"/>
          <w:sz w:val="24"/>
        </w:rPr>
        <w:t>by</w:t>
      </w:r>
      <w:r>
        <w:rPr>
          <w:color w:val="1A1A1A"/>
          <w:spacing w:val="-9"/>
          <w:sz w:val="24"/>
        </w:rPr>
        <w:t> </w:t>
      </w:r>
      <w:r>
        <w:rPr>
          <w:color w:val="1A1A1A"/>
          <w:sz w:val="24"/>
        </w:rPr>
        <w:t>the</w:t>
      </w:r>
      <w:r>
        <w:rPr>
          <w:color w:val="1A1A1A"/>
          <w:spacing w:val="-11"/>
          <w:sz w:val="24"/>
        </w:rPr>
        <w:t> </w:t>
      </w:r>
      <w:r>
        <w:rPr>
          <w:color w:val="1A1A1A"/>
          <w:sz w:val="24"/>
        </w:rPr>
        <w:t>Village but</w:t>
      </w:r>
      <w:r>
        <w:rPr>
          <w:color w:val="1A1A1A"/>
          <w:spacing w:val="-11"/>
          <w:sz w:val="24"/>
        </w:rPr>
        <w:t> </w:t>
      </w:r>
      <w:r>
        <w:rPr>
          <w:color w:val="1A1A1A"/>
          <w:sz w:val="24"/>
        </w:rPr>
        <w:t>which</w:t>
      </w:r>
      <w:r>
        <w:rPr>
          <w:color w:val="1A1A1A"/>
          <w:spacing w:val="-11"/>
          <w:sz w:val="24"/>
        </w:rPr>
        <w:t> </w:t>
      </w:r>
      <w:r>
        <w:rPr>
          <w:color w:val="1A1A1A"/>
          <w:sz w:val="24"/>
        </w:rPr>
        <w:t>is</w:t>
      </w:r>
      <w:r>
        <w:rPr>
          <w:color w:val="1A1A1A"/>
          <w:spacing w:val="-28"/>
          <w:sz w:val="24"/>
        </w:rPr>
        <w:t> </w:t>
      </w:r>
      <w:r>
        <w:rPr>
          <w:color w:val="1A1A1A"/>
          <w:sz w:val="24"/>
        </w:rPr>
        <w:t>connected</w:t>
      </w:r>
      <w:r>
        <w:rPr>
          <w:color w:val="1A1A1A"/>
          <w:spacing w:val="-2"/>
          <w:sz w:val="24"/>
        </w:rPr>
        <w:t> </w:t>
      </w:r>
      <w:r>
        <w:rPr>
          <w:color w:val="1A1A1A"/>
          <w:sz w:val="24"/>
        </w:rPr>
        <w:t>to</w:t>
      </w:r>
      <w:r>
        <w:rPr>
          <w:color w:val="1A1A1A"/>
          <w:spacing w:val="-22"/>
          <w:sz w:val="24"/>
        </w:rPr>
        <w:t> </w:t>
      </w:r>
      <w:r>
        <w:rPr>
          <w:color w:val="1A1A1A"/>
          <w:sz w:val="24"/>
        </w:rPr>
        <w:t>the</w:t>
      </w:r>
      <w:r>
        <w:rPr>
          <w:color w:val="1A1A1A"/>
          <w:spacing w:val="-28"/>
          <w:sz w:val="24"/>
        </w:rPr>
        <w:t> </w:t>
      </w:r>
      <w:r>
        <w:rPr>
          <w:color w:val="1A1A1A"/>
          <w:sz w:val="24"/>
        </w:rPr>
        <w:t>sanitary</w:t>
      </w:r>
      <w:r>
        <w:rPr>
          <w:color w:val="1A1A1A"/>
          <w:spacing w:val="-5"/>
          <w:sz w:val="24"/>
        </w:rPr>
        <w:t> </w:t>
      </w:r>
      <w:r>
        <w:rPr>
          <w:color w:val="1A1A1A"/>
          <w:sz w:val="24"/>
        </w:rPr>
        <w:t>sewer</w:t>
      </w:r>
      <w:r>
        <w:rPr>
          <w:color w:val="1A1A1A"/>
          <w:spacing w:val="-5"/>
          <w:sz w:val="24"/>
        </w:rPr>
        <w:t> </w:t>
      </w:r>
      <w:r>
        <w:rPr>
          <w:color w:val="1A1A1A"/>
          <w:sz w:val="24"/>
        </w:rPr>
        <w:t>system and, therefore, under the regulation control of the Village.</w:t>
      </w:r>
    </w:p>
    <w:p>
      <w:pPr>
        <w:pStyle w:val="BodyText"/>
        <w:tabs>
          <w:tab w:pos="2766" w:val="left" w:leader="none"/>
        </w:tabs>
        <w:spacing w:line="206" w:lineRule="auto" w:before="232"/>
        <w:ind w:left="1214" w:right="178" w:firstLine="582"/>
        <w:jc w:val="both"/>
      </w:pPr>
      <w:r>
        <w:rPr>
          <w:rFonts w:ascii="Times New Roman" w:hAnsi="Times New Roman"/>
          <w:color w:val="1A1A1A"/>
          <w:sz w:val="21"/>
        </w:rPr>
        <w:t>16</w:t>
      </w:r>
      <w:r>
        <w:rPr>
          <w:rFonts w:ascii="Times New Roman" w:hAnsi="Times New Roman"/>
          <w:color w:val="1A1A1A"/>
          <w:spacing w:val="40"/>
          <w:sz w:val="21"/>
        </w:rPr>
        <w:t> </w:t>
      </w:r>
      <w:r>
        <w:rPr>
          <w:rFonts w:ascii="Times New Roman" w:hAnsi="Times New Roman"/>
          <w:color w:val="1A1A1A"/>
          <w:sz w:val="21"/>
        </w:rPr>
        <w:t>)</w:t>
        <w:tab/>
      </w:r>
      <w:r>
        <w:rPr>
          <w:rFonts w:ascii="Times New Roman" w:hAnsi="Times New Roman"/>
          <w:color w:val="1A1A1A"/>
          <w:position w:val="6"/>
          <w:sz w:val="12"/>
        </w:rPr>
        <w:t>11</w:t>
      </w:r>
      <w:r>
        <w:rPr>
          <w:color w:val="1A1A1A"/>
        </w:rPr>
        <w:t>BOD" denoting Biochemical oxygen Demand means the quantity</w:t>
      </w:r>
      <w:r>
        <w:rPr>
          <w:color w:val="1A1A1A"/>
          <w:spacing w:val="-36"/>
        </w:rPr>
        <w:t> </w:t>
      </w:r>
      <w:r>
        <w:rPr>
          <w:color w:val="1A1A1A"/>
        </w:rPr>
        <w:t>of</w:t>
      </w:r>
      <w:r>
        <w:rPr>
          <w:color w:val="1A1A1A"/>
          <w:spacing w:val="-37"/>
        </w:rPr>
        <w:t> </w:t>
      </w:r>
      <w:r>
        <w:rPr>
          <w:color w:val="1A1A1A"/>
        </w:rPr>
        <w:t>oxygen</w:t>
      </w:r>
      <w:r>
        <w:rPr>
          <w:color w:val="1A1A1A"/>
          <w:spacing w:val="-36"/>
        </w:rPr>
        <w:t> </w:t>
      </w:r>
      <w:r>
        <w:rPr>
          <w:color w:val="1A1A1A"/>
        </w:rPr>
        <w:t>utilized</w:t>
      </w:r>
      <w:r>
        <w:rPr>
          <w:color w:val="1A1A1A"/>
          <w:spacing w:val="-28"/>
        </w:rPr>
        <w:t> </w:t>
      </w:r>
      <w:r>
        <w:rPr>
          <w:color w:val="1A1A1A"/>
        </w:rPr>
        <w:t>in</w:t>
      </w:r>
      <w:r>
        <w:rPr>
          <w:color w:val="1A1A1A"/>
          <w:spacing w:val="-36"/>
        </w:rPr>
        <w:t> </w:t>
      </w:r>
      <w:r>
        <w:rPr>
          <w:color w:val="1A1A1A"/>
        </w:rPr>
        <w:t>the</w:t>
      </w:r>
      <w:r>
        <w:rPr>
          <w:color w:val="1A1A1A"/>
          <w:spacing w:val="-37"/>
        </w:rPr>
        <w:t> </w:t>
      </w:r>
      <w:r>
        <w:rPr>
          <w:color w:val="1A1A1A"/>
        </w:rPr>
        <w:t>biochemical</w:t>
      </w:r>
      <w:r>
        <w:rPr>
          <w:color w:val="1A1A1A"/>
          <w:spacing w:val="-3"/>
        </w:rPr>
        <w:t> </w:t>
      </w:r>
      <w:r>
        <w:rPr>
          <w:color w:val="1A1A1A"/>
        </w:rPr>
        <w:t>oxidation</w:t>
      </w:r>
      <w:r>
        <w:rPr>
          <w:color w:val="1A1A1A"/>
          <w:spacing w:val="-5"/>
        </w:rPr>
        <w:t> </w:t>
      </w:r>
      <w:r>
        <w:rPr>
          <w:rFonts w:ascii="Times New Roman" w:hAnsi="Times New Roman"/>
          <w:color w:val="1A1A1A"/>
          <w:sz w:val="19"/>
        </w:rPr>
        <w:t>0£</w:t>
      </w:r>
      <w:r>
        <w:rPr>
          <w:rFonts w:ascii="Times New Roman" w:hAnsi="Times New Roman"/>
          <w:color w:val="1A1A1A"/>
          <w:spacing w:val="40"/>
          <w:sz w:val="19"/>
        </w:rPr>
        <w:t>  </w:t>
      </w:r>
      <w:r>
        <w:rPr>
          <w:color w:val="1A1A1A"/>
        </w:rPr>
        <w:t>organic matter under standard laboratory procedure in</w:t>
      </w:r>
      <w:r>
        <w:rPr>
          <w:color w:val="1A1A1A"/>
          <w:spacing w:val="-13"/>
        </w:rPr>
        <w:t> </w:t>
      </w:r>
      <w:r>
        <w:rPr>
          <w:color w:val="1A1A1A"/>
        </w:rPr>
        <w:t>five</w:t>
      </w:r>
      <w:r>
        <w:rPr>
          <w:color w:val="1A1A1A"/>
          <w:spacing w:val="-7"/>
        </w:rPr>
        <w:t> </w:t>
      </w:r>
      <w:r>
        <w:rPr>
          <w:color w:val="1A1A1A"/>
        </w:rPr>
        <w:t>days</w:t>
      </w:r>
      <w:r>
        <w:rPr>
          <w:color w:val="1A1A1A"/>
          <w:spacing w:val="-6"/>
        </w:rPr>
        <w:t> </w:t>
      </w:r>
      <w:r>
        <w:rPr>
          <w:color w:val="1A1A1A"/>
        </w:rPr>
        <w:t>at</w:t>
      </w:r>
      <w:r>
        <w:rPr>
          <w:color w:val="1A1A1A"/>
          <w:spacing w:val="-13"/>
        </w:rPr>
        <w:t> </w:t>
      </w:r>
      <w:r>
        <w:rPr>
          <w:color w:val="1A1A1A"/>
        </w:rPr>
        <w:t>twenty degrees centigrade, expressed in parts per million (ppm) or milligrams per liter (mg/1) by weight.</w:t>
      </w:r>
    </w:p>
    <w:p>
      <w:pPr>
        <w:pStyle w:val="ListParagraph"/>
        <w:numPr>
          <w:ilvl w:val="0"/>
          <w:numId w:val="2"/>
        </w:numPr>
        <w:tabs>
          <w:tab w:pos="2530" w:val="left" w:leader="none"/>
        </w:tabs>
        <w:spacing w:line="211" w:lineRule="auto" w:before="248" w:after="0"/>
        <w:ind w:left="1219" w:right="178" w:firstLine="589"/>
        <w:jc w:val="both"/>
        <w:rPr>
          <w:color w:val="1A1A1A"/>
          <w:sz w:val="24"/>
        </w:rPr>
      </w:pPr>
      <w:r>
        <w:rPr>
          <w:color w:val="1A1A1A"/>
          <w:sz w:val="24"/>
        </w:rPr>
        <w:t>"Suspended solids" means,the solids</w:t>
      </w:r>
      <w:r>
        <w:rPr>
          <w:color w:val="1A1A1A"/>
          <w:spacing w:val="-10"/>
          <w:sz w:val="24"/>
        </w:rPr>
        <w:t> </w:t>
      </w:r>
      <w:r>
        <w:rPr>
          <w:color w:val="1A1A1A"/>
          <w:sz w:val="24"/>
        </w:rPr>
        <w:t>that either</w:t>
      </w:r>
      <w:r>
        <w:rPr>
          <w:color w:val="1A1A1A"/>
          <w:spacing w:val="-12"/>
          <w:sz w:val="24"/>
        </w:rPr>
        <w:t> </w:t>
      </w:r>
      <w:r>
        <w:rPr>
          <w:color w:val="1A1A1A"/>
          <w:sz w:val="24"/>
        </w:rPr>
        <w:t>float</w:t>
      </w:r>
      <w:r>
        <w:rPr>
          <w:color w:val="1A1A1A"/>
          <w:spacing w:val="-15"/>
          <w:sz w:val="24"/>
        </w:rPr>
        <w:t> </w:t>
      </w:r>
      <w:r>
        <w:rPr>
          <w:color w:val="1A1A1A"/>
          <w:sz w:val="24"/>
        </w:rPr>
        <w:t>on the </w:t>
      </w:r>
      <w:r>
        <w:rPr>
          <w:color w:val="333333"/>
          <w:sz w:val="24"/>
        </w:rPr>
        <w:t>surface of, </w:t>
      </w:r>
      <w:r>
        <w:rPr>
          <w:color w:val="1A1A1A"/>
          <w:sz w:val="24"/>
        </w:rPr>
        <w:t>or are in suspension in water</w:t>
      </w:r>
      <w:r>
        <w:rPr>
          <w:color w:val="1A1A1A"/>
          <w:position w:val="-3"/>
          <w:sz w:val="12"/>
        </w:rPr>
        <w:t>1</w:t>
      </w:r>
      <w:r>
        <w:rPr>
          <w:color w:val="1A1A1A"/>
          <w:spacing w:val="80"/>
          <w:position w:val="-3"/>
          <w:sz w:val="12"/>
        </w:rPr>
        <w:t> </w:t>
      </w:r>
      <w:r>
        <w:rPr>
          <w:color w:val="1A1A1A"/>
          <w:sz w:val="24"/>
        </w:rPr>
        <w:t>sewage or other liquids, and</w:t>
      </w:r>
      <w:r>
        <w:rPr>
          <w:color w:val="1A1A1A"/>
          <w:spacing w:val="-9"/>
          <w:sz w:val="24"/>
        </w:rPr>
        <w:t> </w:t>
      </w:r>
      <w:r>
        <w:rPr>
          <w:color w:val="333333"/>
          <w:sz w:val="24"/>
        </w:rPr>
        <w:t>which </w:t>
      </w:r>
      <w:r>
        <w:rPr>
          <w:color w:val="1A1A1A"/>
          <w:sz w:val="24"/>
        </w:rPr>
        <w:t>are</w:t>
      </w:r>
      <w:r>
        <w:rPr>
          <w:color w:val="1A1A1A"/>
          <w:spacing w:val="-6"/>
          <w:sz w:val="24"/>
        </w:rPr>
        <w:t> </w:t>
      </w:r>
      <w:r>
        <w:rPr>
          <w:color w:val="1A1A1A"/>
          <w:sz w:val="24"/>
        </w:rPr>
        <w:t>removable by laboratory filtering</w:t>
      </w:r>
      <w:r>
        <w:rPr>
          <w:color w:val="1A1A1A"/>
          <w:spacing w:val="-1"/>
          <w:sz w:val="24"/>
        </w:rPr>
        <w:t> </w:t>
      </w:r>
      <w:r>
        <w:rPr>
          <w:color w:val="1A1A1A"/>
          <w:sz w:val="24"/>
        </w:rPr>
        <w:t>measured in ppm or mg/1.</w:t>
      </w:r>
    </w:p>
    <w:p>
      <w:pPr>
        <w:pStyle w:val="ListParagraph"/>
        <w:numPr>
          <w:ilvl w:val="0"/>
          <w:numId w:val="2"/>
        </w:numPr>
        <w:tabs>
          <w:tab w:pos="2560" w:val="left" w:leader="none"/>
        </w:tabs>
        <w:spacing w:line="216" w:lineRule="auto" w:before="240" w:after="0"/>
        <w:ind w:left="1233" w:right="184" w:firstLine="582"/>
        <w:jc w:val="both"/>
        <w:rPr>
          <w:color w:val="1A1A1A"/>
          <w:sz w:val="24"/>
        </w:rPr>
      </w:pPr>
      <w:r>
        <w:rPr>
          <w:color w:val="1A1A1A"/>
          <w:position w:val="6"/>
          <w:sz w:val="14"/>
        </w:rPr>
        <w:t>11</w:t>
      </w:r>
      <w:r>
        <w:rPr>
          <w:color w:val="1A1A1A"/>
          <w:sz w:val="24"/>
        </w:rPr>
        <w:t>pH</w:t>
      </w:r>
      <w:r>
        <w:rPr>
          <w:color w:val="1A1A1A"/>
          <w:position w:val="6"/>
          <w:sz w:val="14"/>
        </w:rPr>
        <w:t>11 </w:t>
      </w:r>
      <w:r>
        <w:rPr>
          <w:color w:val="1A1A1A"/>
          <w:sz w:val="24"/>
        </w:rPr>
        <w:t>means</w:t>
      </w:r>
      <w:r>
        <w:rPr>
          <w:color w:val="1A1A1A"/>
          <w:spacing w:val="-3"/>
          <w:sz w:val="24"/>
        </w:rPr>
        <w:t> </w:t>
      </w:r>
      <w:r>
        <w:rPr>
          <w:color w:val="333333"/>
          <w:sz w:val="24"/>
        </w:rPr>
        <w:t>the </w:t>
      </w:r>
      <w:r>
        <w:rPr>
          <w:color w:val="1A1A1A"/>
          <w:sz w:val="24"/>
        </w:rPr>
        <w:t>logarithm of</w:t>
      </w:r>
      <w:r>
        <w:rPr>
          <w:color w:val="1A1A1A"/>
          <w:spacing w:val="-9"/>
          <w:sz w:val="24"/>
        </w:rPr>
        <w:t> </w:t>
      </w:r>
      <w:r>
        <w:rPr>
          <w:color w:val="1A1A1A"/>
          <w:sz w:val="24"/>
        </w:rPr>
        <w:t>the</w:t>
      </w:r>
      <w:r>
        <w:rPr>
          <w:color w:val="1A1A1A"/>
          <w:spacing w:val="-7"/>
          <w:sz w:val="24"/>
        </w:rPr>
        <w:t> </w:t>
      </w:r>
      <w:r>
        <w:rPr>
          <w:color w:val="1A1A1A"/>
          <w:sz w:val="24"/>
        </w:rPr>
        <w:t>reciprocal of</w:t>
      </w:r>
      <w:r>
        <w:rPr>
          <w:color w:val="1A1A1A"/>
          <w:spacing w:val="-9"/>
          <w:sz w:val="24"/>
        </w:rPr>
        <w:t> </w:t>
      </w:r>
      <w:r>
        <w:rPr>
          <w:color w:val="1A1A1A"/>
          <w:sz w:val="24"/>
        </w:rPr>
        <w:t>the</w:t>
      </w:r>
      <w:r>
        <w:rPr>
          <w:color w:val="1A1A1A"/>
          <w:spacing w:val="-9"/>
          <w:sz w:val="24"/>
        </w:rPr>
        <w:t> </w:t>
      </w:r>
      <w:r>
        <w:rPr>
          <w:color w:val="1A1A1A"/>
          <w:sz w:val="24"/>
        </w:rPr>
        <w:t>weight </w:t>
      </w:r>
      <w:r>
        <w:rPr>
          <w:color w:val="1A1A1A"/>
          <w:w w:val="105"/>
          <w:sz w:val="24"/>
        </w:rPr>
        <w:t>of</w:t>
      </w:r>
      <w:r>
        <w:rPr>
          <w:color w:val="1A1A1A"/>
          <w:spacing w:val="-20"/>
          <w:w w:val="105"/>
          <w:sz w:val="24"/>
        </w:rPr>
        <w:t> </w:t>
      </w:r>
      <w:r>
        <w:rPr>
          <w:color w:val="1A1A1A"/>
          <w:w w:val="105"/>
          <w:sz w:val="24"/>
        </w:rPr>
        <w:t>hydrogen</w:t>
      </w:r>
      <w:r>
        <w:rPr>
          <w:color w:val="1A1A1A"/>
          <w:spacing w:val="-17"/>
          <w:w w:val="105"/>
          <w:sz w:val="24"/>
        </w:rPr>
        <w:t> </w:t>
      </w:r>
      <w:r>
        <w:rPr>
          <w:color w:val="1A1A1A"/>
          <w:w w:val="105"/>
          <w:sz w:val="24"/>
        </w:rPr>
        <w:t>ions</w:t>
      </w:r>
      <w:r>
        <w:rPr>
          <w:color w:val="1A1A1A"/>
          <w:spacing w:val="-29"/>
          <w:w w:val="105"/>
          <w:sz w:val="24"/>
        </w:rPr>
        <w:t> </w:t>
      </w:r>
      <w:r>
        <w:rPr>
          <w:color w:val="1A1A1A"/>
          <w:w w:val="105"/>
          <w:sz w:val="24"/>
        </w:rPr>
        <w:t>in</w:t>
      </w:r>
      <w:r>
        <w:rPr>
          <w:color w:val="1A1A1A"/>
          <w:spacing w:val="-14"/>
          <w:w w:val="105"/>
          <w:sz w:val="24"/>
        </w:rPr>
        <w:t> </w:t>
      </w:r>
      <w:r>
        <w:rPr>
          <w:color w:val="1A1A1A"/>
          <w:w w:val="105"/>
          <w:sz w:val="24"/>
        </w:rPr>
        <w:t>grams</w:t>
      </w:r>
      <w:r>
        <w:rPr>
          <w:color w:val="1A1A1A"/>
          <w:spacing w:val="-27"/>
          <w:w w:val="105"/>
          <w:sz w:val="24"/>
        </w:rPr>
        <w:t> </w:t>
      </w:r>
      <w:r>
        <w:rPr>
          <w:color w:val="1A1A1A"/>
          <w:w w:val="105"/>
          <w:sz w:val="24"/>
        </w:rPr>
        <w:t>per</w:t>
      </w:r>
      <w:r>
        <w:rPr>
          <w:color w:val="1A1A1A"/>
          <w:spacing w:val="-19"/>
          <w:w w:val="105"/>
          <w:sz w:val="24"/>
        </w:rPr>
        <w:t> </w:t>
      </w:r>
      <w:r>
        <w:rPr>
          <w:color w:val="1A1A1A"/>
          <w:w w:val="105"/>
          <w:sz w:val="24"/>
        </w:rPr>
        <w:t>liter</w:t>
      </w:r>
      <w:r>
        <w:rPr>
          <w:color w:val="1A1A1A"/>
          <w:spacing w:val="-24"/>
          <w:w w:val="105"/>
          <w:sz w:val="24"/>
        </w:rPr>
        <w:t> </w:t>
      </w:r>
      <w:r>
        <w:rPr>
          <w:color w:val="1A1A1A"/>
          <w:w w:val="105"/>
          <w:sz w:val="24"/>
        </w:rPr>
        <w:t>of</w:t>
      </w:r>
      <w:r>
        <w:rPr>
          <w:color w:val="1A1A1A"/>
          <w:spacing w:val="-19"/>
          <w:w w:val="105"/>
          <w:sz w:val="24"/>
        </w:rPr>
        <w:t> </w:t>
      </w:r>
      <w:r>
        <w:rPr>
          <w:color w:val="1A1A1A"/>
          <w:w w:val="105"/>
          <w:sz w:val="24"/>
        </w:rPr>
        <w:t>solution.</w:t>
      </w:r>
    </w:p>
    <w:p>
      <w:pPr>
        <w:pStyle w:val="ListParagraph"/>
        <w:numPr>
          <w:ilvl w:val="0"/>
          <w:numId w:val="2"/>
        </w:numPr>
        <w:tabs>
          <w:tab w:pos="2785" w:val="left" w:leader="none"/>
        </w:tabs>
        <w:spacing w:line="211" w:lineRule="auto" w:before="236" w:after="0"/>
        <w:ind w:left="1248" w:right="161" w:firstLine="587"/>
        <w:jc w:val="both"/>
        <w:rPr>
          <w:rFonts w:ascii="Arial"/>
          <w:color w:val="1A1A1A"/>
          <w:sz w:val="19"/>
        </w:rPr>
      </w:pPr>
      <w:r>
        <w:rPr>
          <w:color w:val="1A1A1A"/>
          <w:w w:val="105"/>
          <w:sz w:val="24"/>
        </w:rPr>
        <w:t>"Normal</w:t>
      </w:r>
      <w:r>
        <w:rPr>
          <w:color w:val="1A1A1A"/>
          <w:w w:val="105"/>
          <w:sz w:val="24"/>
        </w:rPr>
        <w:t> sewage"</w:t>
      </w:r>
      <w:r>
        <w:rPr>
          <w:color w:val="1A1A1A"/>
          <w:w w:val="105"/>
          <w:sz w:val="24"/>
        </w:rPr>
        <w:t> means</w:t>
      </w:r>
      <w:r>
        <w:rPr>
          <w:color w:val="1A1A1A"/>
          <w:w w:val="105"/>
          <w:sz w:val="24"/>
        </w:rPr>
        <w:t> sewage</w:t>
      </w:r>
      <w:r>
        <w:rPr>
          <w:color w:val="1A1A1A"/>
          <w:w w:val="105"/>
          <w:sz w:val="24"/>
        </w:rPr>
        <w:t> or</w:t>
      </w:r>
      <w:r>
        <w:rPr>
          <w:color w:val="1A1A1A"/>
          <w:w w:val="105"/>
          <w:sz w:val="24"/>
        </w:rPr>
        <w:t> waste</w:t>
      </w:r>
      <w:r>
        <w:rPr>
          <w:color w:val="1A1A1A"/>
          <w:w w:val="105"/>
          <w:sz w:val="24"/>
        </w:rPr>
        <w:t> which,</w:t>
      </w:r>
      <w:r>
        <w:rPr>
          <w:color w:val="1A1A1A"/>
          <w:w w:val="105"/>
          <w:sz w:val="24"/>
        </w:rPr>
        <w:t> when </w:t>
      </w:r>
      <w:r>
        <w:rPr>
          <w:color w:val="1A1A1A"/>
          <w:sz w:val="24"/>
        </w:rPr>
        <w:t>analy</w:t>
      </w:r>
      <w:r>
        <w:rPr>
          <w:color w:val="333333"/>
          <w:sz w:val="24"/>
        </w:rPr>
        <w:t>ze</w:t>
      </w:r>
      <w:r>
        <w:rPr>
          <w:color w:val="1A1A1A"/>
          <w:sz w:val="24"/>
        </w:rPr>
        <w:t>d</w:t>
      </w:r>
      <w:r>
        <w:rPr>
          <w:color w:val="1A1A1A"/>
          <w:position w:val="-4"/>
          <w:sz w:val="13"/>
        </w:rPr>
        <w:t>1</w:t>
      </w:r>
      <w:r>
        <w:rPr>
          <w:color w:val="1A1A1A"/>
          <w:spacing w:val="80"/>
          <w:position w:val="-4"/>
          <w:sz w:val="13"/>
        </w:rPr>
        <w:t> </w:t>
      </w:r>
      <w:r>
        <w:rPr>
          <w:color w:val="1A1A1A"/>
          <w:sz w:val="24"/>
        </w:rPr>
        <w:t>shows</w:t>
      </w:r>
      <w:r>
        <w:rPr>
          <w:color w:val="1A1A1A"/>
          <w:spacing w:val="-14"/>
          <w:sz w:val="24"/>
        </w:rPr>
        <w:t> </w:t>
      </w:r>
      <w:r>
        <w:rPr>
          <w:color w:val="1A1A1A"/>
          <w:sz w:val="24"/>
        </w:rPr>
        <w:t>by</w:t>
      </w:r>
      <w:r>
        <w:rPr>
          <w:color w:val="1A1A1A"/>
          <w:spacing w:val="-21"/>
          <w:sz w:val="24"/>
        </w:rPr>
        <w:t> </w:t>
      </w:r>
      <w:r>
        <w:rPr>
          <w:color w:val="1A1A1A"/>
          <w:sz w:val="24"/>
        </w:rPr>
        <w:t>weight</w:t>
      </w:r>
      <w:r>
        <w:rPr>
          <w:color w:val="1A1A1A"/>
          <w:spacing w:val="-7"/>
          <w:sz w:val="24"/>
        </w:rPr>
        <w:t> </w:t>
      </w:r>
      <w:r>
        <w:rPr>
          <w:color w:val="1A1A1A"/>
          <w:sz w:val="24"/>
        </w:rPr>
        <w:t>a</w:t>
      </w:r>
      <w:r>
        <w:rPr>
          <w:color w:val="1A1A1A"/>
          <w:spacing w:val="-12"/>
          <w:sz w:val="24"/>
        </w:rPr>
        <w:t> </w:t>
      </w:r>
      <w:r>
        <w:rPr>
          <w:color w:val="1A1A1A"/>
          <w:sz w:val="24"/>
        </w:rPr>
        <w:t>daily</w:t>
      </w:r>
      <w:r>
        <w:rPr>
          <w:color w:val="1A1A1A"/>
          <w:spacing w:val="-5"/>
          <w:sz w:val="24"/>
        </w:rPr>
        <w:t> </w:t>
      </w:r>
      <w:r>
        <w:rPr>
          <w:color w:val="1A1A1A"/>
          <w:sz w:val="24"/>
        </w:rPr>
        <w:t>average</w:t>
      </w:r>
      <w:r>
        <w:rPr>
          <w:color w:val="1A1A1A"/>
          <w:spacing w:val="-12"/>
          <w:sz w:val="24"/>
        </w:rPr>
        <w:t> </w:t>
      </w:r>
      <w:r>
        <w:rPr>
          <w:color w:val="1A1A1A"/>
          <w:sz w:val="24"/>
        </w:rPr>
        <w:t>of</w:t>
      </w:r>
      <w:r>
        <w:rPr>
          <w:color w:val="1A1A1A"/>
          <w:spacing w:val="-29"/>
          <w:sz w:val="24"/>
        </w:rPr>
        <w:t> </w:t>
      </w:r>
      <w:r>
        <w:rPr>
          <w:color w:val="1A1A1A"/>
          <w:sz w:val="24"/>
        </w:rPr>
        <w:t>not</w:t>
      </w:r>
      <w:r>
        <w:rPr>
          <w:color w:val="1A1A1A"/>
          <w:spacing w:val="-24"/>
          <w:sz w:val="24"/>
        </w:rPr>
        <w:t> </w:t>
      </w:r>
      <w:r>
        <w:rPr>
          <w:color w:val="1A1A1A"/>
          <w:sz w:val="24"/>
        </w:rPr>
        <w:t>more</w:t>
      </w:r>
      <w:r>
        <w:rPr>
          <w:color w:val="1A1A1A"/>
          <w:spacing w:val="-33"/>
          <w:sz w:val="24"/>
        </w:rPr>
        <w:t> </w:t>
      </w:r>
      <w:r>
        <w:rPr>
          <w:color w:val="1A1A1A"/>
          <w:sz w:val="24"/>
        </w:rPr>
        <w:t>than</w:t>
      </w:r>
      <w:r>
        <w:rPr>
          <w:color w:val="1A1A1A"/>
          <w:spacing w:val="-32"/>
          <w:sz w:val="24"/>
        </w:rPr>
        <w:t> </w:t>
      </w:r>
      <w:r>
        <w:rPr>
          <w:color w:val="1A1A1A"/>
          <w:sz w:val="24"/>
        </w:rPr>
        <w:t>240</w:t>
      </w:r>
      <w:r>
        <w:rPr>
          <w:color w:val="1A1A1A"/>
          <w:spacing w:val="-32"/>
          <w:sz w:val="24"/>
        </w:rPr>
        <w:t> </w:t>
      </w:r>
      <w:r>
        <w:rPr>
          <w:color w:val="1A1A1A"/>
          <w:sz w:val="24"/>
        </w:rPr>
        <w:t>mg/1</w:t>
      </w:r>
    </w:p>
    <w:p>
      <w:pPr>
        <w:spacing w:after="0" w:line="211" w:lineRule="auto"/>
        <w:jc w:val="both"/>
        <w:rPr>
          <w:rFonts w:ascii="Arial"/>
          <w:sz w:val="19"/>
        </w:rPr>
        <w:sectPr>
          <w:footerReference w:type="default" r:id="rId6"/>
          <w:pgSz w:w="12240" w:h="15840"/>
          <w:pgMar w:header="0" w:footer="1271" w:top="1500" w:bottom="1460" w:left="380" w:right="1020"/>
          <w:pgNumType w:start="2"/>
        </w:sectPr>
      </w:pPr>
    </w:p>
    <w:p>
      <w:pPr>
        <w:spacing w:before="67"/>
        <w:ind w:left="411" w:right="0" w:firstLine="0"/>
        <w:jc w:val="left"/>
        <w:rPr>
          <w:rFonts w:ascii="Arial" w:hAnsi="Arial"/>
          <w:sz w:val="18"/>
        </w:rPr>
      </w:pPr>
      <w:r>
        <w:rPr>
          <w:rFonts w:ascii="Arial" w:hAnsi="Arial"/>
          <w:color w:val="161616"/>
          <w:spacing w:val="-5"/>
          <w:sz w:val="18"/>
        </w:rPr>
        <w:t>.•</w:t>
      </w:r>
    </w:p>
    <w:p>
      <w:pPr>
        <w:pStyle w:val="BodyText"/>
        <w:rPr>
          <w:rFonts w:ascii="Arial"/>
          <w:sz w:val="18"/>
        </w:rPr>
      </w:pPr>
    </w:p>
    <w:p>
      <w:pPr>
        <w:pStyle w:val="BodyText"/>
        <w:rPr>
          <w:rFonts w:ascii="Arial"/>
          <w:sz w:val="18"/>
        </w:rPr>
      </w:pPr>
    </w:p>
    <w:p>
      <w:pPr>
        <w:pStyle w:val="BodyText"/>
        <w:spacing w:before="150"/>
        <w:rPr>
          <w:rFonts w:ascii="Arial"/>
          <w:sz w:val="18"/>
        </w:rPr>
      </w:pPr>
    </w:p>
    <w:p>
      <w:pPr>
        <w:pStyle w:val="BodyText"/>
        <w:spacing w:before="1"/>
        <w:ind w:left="1183"/>
      </w:pPr>
      <w:r>
        <w:rPr>
          <w:color w:val="161616"/>
        </w:rPr>
        <w:t>suspended</w:t>
      </w:r>
      <w:r>
        <w:rPr>
          <w:color w:val="161616"/>
          <w:spacing w:val="18"/>
        </w:rPr>
        <w:t> </w:t>
      </w:r>
      <w:r>
        <w:rPr>
          <w:color w:val="161616"/>
        </w:rPr>
        <w:t>solids</w:t>
      </w:r>
      <w:r>
        <w:rPr>
          <w:color w:val="161616"/>
          <w:spacing w:val="-4"/>
        </w:rPr>
        <w:t> </w:t>
      </w:r>
      <w:r>
        <w:rPr>
          <w:color w:val="161616"/>
        </w:rPr>
        <w:t>and</w:t>
      </w:r>
      <w:r>
        <w:rPr>
          <w:color w:val="161616"/>
          <w:spacing w:val="17"/>
        </w:rPr>
        <w:t> </w:t>
      </w:r>
      <w:r>
        <w:rPr>
          <w:color w:val="161616"/>
        </w:rPr>
        <w:t>not</w:t>
      </w:r>
      <w:r>
        <w:rPr>
          <w:color w:val="161616"/>
          <w:spacing w:val="-7"/>
        </w:rPr>
        <w:t> </w:t>
      </w:r>
      <w:r>
        <w:rPr>
          <w:color w:val="161616"/>
        </w:rPr>
        <w:t>more</w:t>
      </w:r>
      <w:r>
        <w:rPr>
          <w:color w:val="161616"/>
          <w:spacing w:val="1"/>
        </w:rPr>
        <w:t> </w:t>
      </w:r>
      <w:r>
        <w:rPr>
          <w:color w:val="161616"/>
        </w:rPr>
        <w:t>than</w:t>
      </w:r>
      <w:r>
        <w:rPr>
          <w:color w:val="161616"/>
          <w:spacing w:val="-3"/>
        </w:rPr>
        <w:t> </w:t>
      </w:r>
      <w:r>
        <w:rPr>
          <w:color w:val="161616"/>
        </w:rPr>
        <w:t>200</w:t>
      </w:r>
      <w:r>
        <w:rPr>
          <w:color w:val="161616"/>
          <w:spacing w:val="-2"/>
        </w:rPr>
        <w:t> </w:t>
      </w:r>
      <w:r>
        <w:rPr>
          <w:color w:val="161616"/>
        </w:rPr>
        <w:t>mg/1</w:t>
      </w:r>
      <w:r>
        <w:rPr>
          <w:color w:val="161616"/>
          <w:spacing w:val="-9"/>
        </w:rPr>
        <w:t> </w:t>
      </w:r>
      <w:r>
        <w:rPr>
          <w:color w:val="161616"/>
        </w:rPr>
        <w:t>of</w:t>
      </w:r>
      <w:r>
        <w:rPr>
          <w:color w:val="161616"/>
          <w:spacing w:val="-1"/>
        </w:rPr>
        <w:t> </w:t>
      </w:r>
      <w:r>
        <w:rPr>
          <w:color w:val="161616"/>
          <w:spacing w:val="-2"/>
        </w:rPr>
        <w:t>OBDS.</w:t>
      </w:r>
    </w:p>
    <w:p>
      <w:pPr>
        <w:pStyle w:val="ListParagraph"/>
        <w:numPr>
          <w:ilvl w:val="0"/>
          <w:numId w:val="2"/>
        </w:numPr>
        <w:tabs>
          <w:tab w:pos="2435" w:val="left" w:leader="none"/>
        </w:tabs>
        <w:spacing w:line="211" w:lineRule="auto" w:before="235" w:after="0"/>
        <w:ind w:left="1190" w:right="231" w:firstLine="588"/>
        <w:jc w:val="both"/>
        <w:rPr>
          <w:rFonts w:ascii="Arial"/>
          <w:color w:val="161616"/>
          <w:sz w:val="20"/>
        </w:rPr>
      </w:pPr>
      <w:r>
        <w:rPr>
          <w:color w:val="161616"/>
          <w:sz w:val="24"/>
        </w:rPr>
        <w:t>"Cooling</w:t>
      </w:r>
      <w:r>
        <w:rPr>
          <w:color w:val="161616"/>
          <w:spacing w:val="-28"/>
          <w:sz w:val="24"/>
        </w:rPr>
        <w:t> </w:t>
      </w:r>
      <w:r>
        <w:rPr>
          <w:color w:val="161616"/>
          <w:sz w:val="24"/>
        </w:rPr>
        <w:t>water"</w:t>
      </w:r>
      <w:r>
        <w:rPr>
          <w:color w:val="161616"/>
          <w:spacing w:val="-5"/>
          <w:sz w:val="24"/>
        </w:rPr>
        <w:t> </w:t>
      </w:r>
      <w:r>
        <w:rPr>
          <w:color w:val="161616"/>
          <w:sz w:val="24"/>
        </w:rPr>
        <w:t>means</w:t>
      </w:r>
      <w:r>
        <w:rPr>
          <w:color w:val="161616"/>
          <w:spacing w:val="-35"/>
          <w:sz w:val="24"/>
        </w:rPr>
        <w:t> </w:t>
      </w:r>
      <w:r>
        <w:rPr>
          <w:color w:val="161616"/>
          <w:sz w:val="24"/>
        </w:rPr>
        <w:t>the</w:t>
      </w:r>
      <w:r>
        <w:rPr>
          <w:color w:val="161616"/>
          <w:spacing w:val="-36"/>
          <w:sz w:val="24"/>
        </w:rPr>
        <w:t> </w:t>
      </w:r>
      <w:r>
        <w:rPr>
          <w:color w:val="161616"/>
          <w:sz w:val="24"/>
        </w:rPr>
        <w:t>water</w:t>
      </w:r>
      <w:r>
        <w:rPr>
          <w:color w:val="161616"/>
          <w:spacing w:val="-33"/>
          <w:sz w:val="24"/>
        </w:rPr>
        <w:t> </w:t>
      </w:r>
      <w:r>
        <w:rPr>
          <w:color w:val="161616"/>
          <w:sz w:val="24"/>
        </w:rPr>
        <w:t>discharged</w:t>
      </w:r>
      <w:r>
        <w:rPr>
          <w:color w:val="161616"/>
          <w:spacing w:val="-14"/>
          <w:sz w:val="24"/>
        </w:rPr>
        <w:t> </w:t>
      </w:r>
      <w:r>
        <w:rPr>
          <w:color w:val="161616"/>
          <w:sz w:val="24"/>
        </w:rPr>
        <w:t>from</w:t>
      </w:r>
      <w:r>
        <w:rPr>
          <w:color w:val="161616"/>
          <w:spacing w:val="-36"/>
          <w:sz w:val="24"/>
        </w:rPr>
        <w:t> </w:t>
      </w:r>
      <w:r>
        <w:rPr>
          <w:color w:val="161616"/>
          <w:sz w:val="24"/>
        </w:rPr>
        <w:t>any</w:t>
      </w:r>
      <w:r>
        <w:rPr>
          <w:color w:val="161616"/>
          <w:spacing w:val="-36"/>
          <w:sz w:val="24"/>
        </w:rPr>
        <w:t> </w:t>
      </w:r>
      <w:r>
        <w:rPr>
          <w:color w:val="161616"/>
          <w:sz w:val="24"/>
        </w:rPr>
        <w:t>system of</w:t>
      </w:r>
      <w:r>
        <w:rPr>
          <w:color w:val="161616"/>
          <w:spacing w:val="-5"/>
          <w:sz w:val="24"/>
        </w:rPr>
        <w:t> </w:t>
      </w:r>
      <w:r>
        <w:rPr>
          <w:color w:val="161616"/>
          <w:sz w:val="24"/>
        </w:rPr>
        <w:t>condensation, air</w:t>
      </w:r>
      <w:r>
        <w:rPr>
          <w:color w:val="161616"/>
          <w:spacing w:val="-4"/>
          <w:sz w:val="24"/>
        </w:rPr>
        <w:t> </w:t>
      </w:r>
      <w:r>
        <w:rPr>
          <w:color w:val="161616"/>
          <w:sz w:val="24"/>
        </w:rPr>
        <w:t>condition, cooling, refrigeration,</w:t>
      </w:r>
      <w:r>
        <w:rPr>
          <w:color w:val="161616"/>
          <w:spacing w:val="-14"/>
          <w:sz w:val="24"/>
        </w:rPr>
        <w:t> </w:t>
      </w:r>
      <w:r>
        <w:rPr>
          <w:color w:val="161616"/>
          <w:sz w:val="24"/>
        </w:rPr>
        <w:t>or</w:t>
      </w:r>
      <w:r>
        <w:rPr>
          <w:color w:val="161616"/>
          <w:spacing w:val="-20"/>
          <w:sz w:val="24"/>
        </w:rPr>
        <w:t> </w:t>
      </w:r>
      <w:r>
        <w:rPr>
          <w:color w:val="161616"/>
          <w:sz w:val="24"/>
        </w:rPr>
        <w:t>other. It</w:t>
      </w:r>
      <w:r>
        <w:rPr>
          <w:color w:val="161616"/>
          <w:spacing w:val="-20"/>
          <w:sz w:val="24"/>
        </w:rPr>
        <w:t> </w:t>
      </w:r>
      <w:r>
        <w:rPr>
          <w:color w:val="161616"/>
          <w:sz w:val="24"/>
        </w:rPr>
        <w:t>shall be</w:t>
      </w:r>
      <w:r>
        <w:rPr>
          <w:color w:val="161616"/>
          <w:spacing w:val="-4"/>
          <w:sz w:val="24"/>
        </w:rPr>
        <w:t> </w:t>
      </w:r>
      <w:r>
        <w:rPr>
          <w:color w:val="161616"/>
          <w:sz w:val="24"/>
        </w:rPr>
        <w:t>free from odor and</w:t>
      </w:r>
      <w:r>
        <w:rPr>
          <w:color w:val="161616"/>
          <w:spacing w:val="-7"/>
          <w:sz w:val="24"/>
        </w:rPr>
        <w:t> </w:t>
      </w:r>
      <w:r>
        <w:rPr>
          <w:color w:val="161616"/>
          <w:sz w:val="24"/>
        </w:rPr>
        <w:t>oil and shall</w:t>
      </w:r>
      <w:r>
        <w:rPr>
          <w:color w:val="161616"/>
          <w:spacing w:val="-4"/>
          <w:sz w:val="24"/>
        </w:rPr>
        <w:t> </w:t>
      </w:r>
      <w:r>
        <w:rPr>
          <w:color w:val="161616"/>
          <w:sz w:val="24"/>
        </w:rPr>
        <w:t>contain no</w:t>
      </w:r>
      <w:r>
        <w:rPr>
          <w:color w:val="161616"/>
          <w:spacing w:val="-6"/>
          <w:sz w:val="24"/>
        </w:rPr>
        <w:t> </w:t>
      </w:r>
      <w:r>
        <w:rPr>
          <w:color w:val="161616"/>
          <w:sz w:val="24"/>
        </w:rPr>
        <w:t>polluting </w:t>
      </w:r>
      <w:r>
        <w:rPr>
          <w:color w:val="161616"/>
          <w:spacing w:val="-2"/>
          <w:sz w:val="24"/>
        </w:rPr>
        <w:t>substances.</w:t>
      </w:r>
    </w:p>
    <w:p>
      <w:pPr>
        <w:pStyle w:val="ListParagraph"/>
        <w:numPr>
          <w:ilvl w:val="0"/>
          <w:numId w:val="2"/>
        </w:numPr>
        <w:tabs>
          <w:tab w:pos="2442" w:val="left" w:leader="none"/>
        </w:tabs>
        <w:spacing w:line="223" w:lineRule="auto" w:before="238" w:after="0"/>
        <w:ind w:left="1197" w:right="220" w:firstLine="595"/>
        <w:jc w:val="both"/>
        <w:rPr>
          <w:rFonts w:ascii="Arial"/>
          <w:color w:val="161616"/>
          <w:sz w:val="21"/>
        </w:rPr>
      </w:pPr>
      <w:r>
        <w:rPr>
          <w:color w:val="161616"/>
          <w:sz w:val="24"/>
        </w:rPr>
        <w:t>"Combined</w:t>
      </w:r>
      <w:r>
        <w:rPr>
          <w:color w:val="161616"/>
          <w:spacing w:val="-17"/>
          <w:sz w:val="24"/>
        </w:rPr>
        <w:t> </w:t>
      </w:r>
      <w:r>
        <w:rPr>
          <w:color w:val="161616"/>
          <w:sz w:val="24"/>
        </w:rPr>
        <w:t>sewer</w:t>
      </w:r>
      <w:r>
        <w:rPr>
          <w:rFonts w:ascii="Times New Roman"/>
          <w:color w:val="161616"/>
          <w:position w:val="6"/>
          <w:sz w:val="12"/>
        </w:rPr>
        <w:t>11</w:t>
      </w:r>
      <w:r>
        <w:rPr>
          <w:rFonts w:ascii="Times New Roman"/>
          <w:color w:val="161616"/>
          <w:spacing w:val="80"/>
          <w:position w:val="6"/>
          <w:sz w:val="12"/>
        </w:rPr>
        <w:t> </w:t>
      </w:r>
      <w:r>
        <w:rPr>
          <w:color w:val="161616"/>
          <w:sz w:val="24"/>
        </w:rPr>
        <w:t>means</w:t>
      </w:r>
      <w:r>
        <w:rPr>
          <w:color w:val="161616"/>
          <w:spacing w:val="-23"/>
          <w:sz w:val="24"/>
        </w:rPr>
        <w:t> </w:t>
      </w:r>
      <w:r>
        <w:rPr>
          <w:color w:val="161616"/>
          <w:sz w:val="24"/>
        </w:rPr>
        <w:t>any</w:t>
      </w:r>
      <w:r>
        <w:rPr>
          <w:color w:val="161616"/>
          <w:spacing w:val="-20"/>
          <w:sz w:val="24"/>
        </w:rPr>
        <w:t> </w:t>
      </w:r>
      <w:r>
        <w:rPr>
          <w:color w:val="161616"/>
          <w:sz w:val="24"/>
        </w:rPr>
        <w:t>conduit</w:t>
      </w:r>
      <w:r>
        <w:rPr>
          <w:color w:val="161616"/>
          <w:spacing w:val="-23"/>
          <w:sz w:val="24"/>
        </w:rPr>
        <w:t> </w:t>
      </w:r>
      <w:r>
        <w:rPr>
          <w:color w:val="161616"/>
          <w:sz w:val="24"/>
        </w:rPr>
        <w:t>connected</w:t>
      </w:r>
      <w:r>
        <w:rPr>
          <w:color w:val="161616"/>
          <w:spacing w:val="-12"/>
          <w:sz w:val="24"/>
        </w:rPr>
        <w:t> </w:t>
      </w:r>
      <w:r>
        <w:rPr>
          <w:color w:val="161616"/>
          <w:sz w:val="24"/>
        </w:rPr>
        <w:t>to</w:t>
      </w:r>
      <w:r>
        <w:rPr>
          <w:color w:val="161616"/>
          <w:spacing w:val="-36"/>
          <w:sz w:val="24"/>
        </w:rPr>
        <w:t> </w:t>
      </w:r>
      <w:r>
        <w:rPr>
          <w:color w:val="161616"/>
          <w:sz w:val="24"/>
        </w:rPr>
        <w:t>the</w:t>
      </w:r>
      <w:r>
        <w:rPr>
          <w:color w:val="161616"/>
          <w:spacing w:val="-37"/>
          <w:sz w:val="24"/>
        </w:rPr>
        <w:t> </w:t>
      </w:r>
      <w:r>
        <w:rPr>
          <w:color w:val="161616"/>
          <w:sz w:val="24"/>
        </w:rPr>
        <w:t>sewage system that carried both wastewater and rainfall run-off.</w:t>
      </w:r>
    </w:p>
    <w:p>
      <w:pPr>
        <w:pStyle w:val="ListParagraph"/>
        <w:numPr>
          <w:ilvl w:val="0"/>
          <w:numId w:val="2"/>
        </w:numPr>
        <w:tabs>
          <w:tab w:pos="2623" w:val="left" w:leader="none"/>
        </w:tabs>
        <w:spacing w:line="196" w:lineRule="auto" w:before="252" w:after="0"/>
        <w:ind w:left="1197" w:right="207" w:firstLine="581"/>
        <w:jc w:val="both"/>
        <w:rPr>
          <w:color w:val="161616"/>
          <w:sz w:val="24"/>
        </w:rPr>
      </w:pPr>
      <w:r>
        <w:rPr>
          <w:color w:val="161616"/>
          <w:sz w:val="24"/>
        </w:rPr>
        <w:t>"Storm sewer" means any conduit not connected to the sewage system that carried rainfall run-off water.</w:t>
      </w:r>
    </w:p>
    <w:p>
      <w:pPr>
        <w:pStyle w:val="ListParagraph"/>
        <w:numPr>
          <w:ilvl w:val="0"/>
          <w:numId w:val="2"/>
        </w:numPr>
        <w:tabs>
          <w:tab w:pos="2625" w:val="left" w:leader="none"/>
        </w:tabs>
        <w:spacing w:line="211" w:lineRule="auto" w:before="234" w:after="0"/>
        <w:ind w:left="1212" w:right="195" w:firstLine="581"/>
        <w:jc w:val="both"/>
        <w:rPr>
          <w:color w:val="161616"/>
          <w:sz w:val="24"/>
        </w:rPr>
      </w:pPr>
      <w:r>
        <w:rPr>
          <w:rFonts w:ascii="Times New Roman"/>
          <w:color w:val="161616"/>
          <w:position w:val="5"/>
          <w:sz w:val="13"/>
        </w:rPr>
        <w:t>11</w:t>
      </w:r>
      <w:r>
        <w:rPr>
          <w:color w:val="161616"/>
          <w:sz w:val="24"/>
        </w:rPr>
        <w:t>Debt service charge" means that portion of the sewer service charge set aside by the Village to repay loans or bonds issued to construct the sewer system.</w:t>
      </w:r>
    </w:p>
    <w:p>
      <w:pPr>
        <w:pStyle w:val="ListParagraph"/>
        <w:numPr>
          <w:ilvl w:val="0"/>
          <w:numId w:val="2"/>
        </w:numPr>
        <w:tabs>
          <w:tab w:pos="2666" w:val="left" w:leader="none"/>
        </w:tabs>
        <w:spacing w:line="223" w:lineRule="auto" w:before="232" w:after="0"/>
        <w:ind w:left="1219" w:right="210" w:firstLine="581"/>
        <w:jc w:val="both"/>
        <w:rPr>
          <w:color w:val="161616"/>
          <w:sz w:val="24"/>
        </w:rPr>
      </w:pPr>
      <w:r>
        <w:rPr>
          <w:color w:val="161616"/>
          <w:sz w:val="24"/>
        </w:rPr>
        <w:t>"Operation and maintenance</w:t>
      </w:r>
      <w:r>
        <w:rPr>
          <w:rFonts w:ascii="Times New Roman"/>
          <w:color w:val="161616"/>
          <w:position w:val="6"/>
          <w:sz w:val="14"/>
        </w:rPr>
        <w:t>11</w:t>
      </w:r>
      <w:r>
        <w:rPr>
          <w:rFonts w:ascii="Times New Roman"/>
          <w:color w:val="161616"/>
          <w:spacing w:val="80"/>
          <w:position w:val="6"/>
          <w:sz w:val="14"/>
        </w:rPr>
        <w:t> </w:t>
      </w:r>
      <w:r>
        <w:rPr>
          <w:color w:val="161616"/>
          <w:sz w:val="24"/>
        </w:rPr>
        <w:t>means costs necessary to operate and maintain the sewage system.</w:t>
      </w:r>
    </w:p>
    <w:p>
      <w:pPr>
        <w:pStyle w:val="ListParagraph"/>
        <w:numPr>
          <w:ilvl w:val="0"/>
          <w:numId w:val="2"/>
        </w:numPr>
        <w:tabs>
          <w:tab w:pos="2792" w:val="left" w:leader="none"/>
        </w:tabs>
        <w:spacing w:line="211" w:lineRule="auto" w:before="240" w:after="0"/>
        <w:ind w:left="1214" w:right="178" w:firstLine="593"/>
        <w:jc w:val="both"/>
        <w:rPr>
          <w:color w:val="161616"/>
          <w:sz w:val="24"/>
        </w:rPr>
      </w:pPr>
      <w:r>
        <w:rPr>
          <w:color w:val="161616"/>
          <w:position w:val="6"/>
          <w:sz w:val="13"/>
        </w:rPr>
        <w:t>11</w:t>
      </w:r>
      <w:r>
        <w:rPr>
          <w:color w:val="161616"/>
          <w:sz w:val="24"/>
        </w:rPr>
        <w:t>Replacement</w:t>
      </w:r>
      <w:r>
        <w:rPr>
          <w:color w:val="161616"/>
          <w:position w:val="6"/>
          <w:sz w:val="13"/>
        </w:rPr>
        <w:t>11</w:t>
      </w:r>
      <w:r>
        <w:rPr>
          <w:color w:val="161616"/>
          <w:spacing w:val="40"/>
          <w:position w:val="6"/>
          <w:sz w:val="13"/>
        </w:rPr>
        <w:t> </w:t>
      </w:r>
      <w:r>
        <w:rPr>
          <w:color w:val="161616"/>
          <w:sz w:val="24"/>
        </w:rPr>
        <w:t>means expenditures for obtaining and installing equipment, accessories, or appurtenances during the useful</w:t>
      </w:r>
      <w:r>
        <w:rPr>
          <w:color w:val="161616"/>
          <w:spacing w:val="-22"/>
          <w:sz w:val="24"/>
        </w:rPr>
        <w:t> </w:t>
      </w:r>
      <w:r>
        <w:rPr>
          <w:color w:val="161616"/>
          <w:sz w:val="24"/>
        </w:rPr>
        <w:t>life</w:t>
      </w:r>
      <w:r>
        <w:rPr>
          <w:color w:val="161616"/>
          <w:spacing w:val="-34"/>
          <w:sz w:val="24"/>
        </w:rPr>
        <w:t> </w:t>
      </w:r>
      <w:r>
        <w:rPr>
          <w:color w:val="161616"/>
          <w:sz w:val="24"/>
        </w:rPr>
        <w:t>of</w:t>
      </w:r>
      <w:r>
        <w:rPr>
          <w:color w:val="161616"/>
          <w:spacing w:val="-26"/>
          <w:sz w:val="24"/>
        </w:rPr>
        <w:t> </w:t>
      </w:r>
      <w:r>
        <w:rPr>
          <w:color w:val="161616"/>
          <w:sz w:val="24"/>
        </w:rPr>
        <w:t>the</w:t>
      </w:r>
      <w:r>
        <w:rPr>
          <w:color w:val="161616"/>
          <w:spacing w:val="-36"/>
          <w:sz w:val="24"/>
        </w:rPr>
        <w:t> </w:t>
      </w:r>
      <w:r>
        <w:rPr>
          <w:color w:val="161616"/>
          <w:sz w:val="24"/>
        </w:rPr>
        <w:t>sewage</w:t>
      </w:r>
      <w:r>
        <w:rPr>
          <w:color w:val="161616"/>
          <w:spacing w:val="-22"/>
          <w:sz w:val="24"/>
        </w:rPr>
        <w:t> </w:t>
      </w:r>
      <w:r>
        <w:rPr>
          <w:color w:val="161616"/>
          <w:sz w:val="24"/>
        </w:rPr>
        <w:t>treatment</w:t>
      </w:r>
      <w:r>
        <w:rPr>
          <w:color w:val="161616"/>
          <w:spacing w:val="-7"/>
          <w:sz w:val="24"/>
        </w:rPr>
        <w:t> </w:t>
      </w:r>
      <w:r>
        <w:rPr>
          <w:color w:val="161616"/>
          <w:sz w:val="24"/>
        </w:rPr>
        <w:t>works</w:t>
      </w:r>
      <w:r>
        <w:rPr>
          <w:color w:val="161616"/>
          <w:spacing w:val="-33"/>
          <w:sz w:val="24"/>
        </w:rPr>
        <w:t> </w:t>
      </w:r>
      <w:r>
        <w:rPr>
          <w:color w:val="161616"/>
          <w:sz w:val="24"/>
        </w:rPr>
        <w:t>necessary to</w:t>
      </w:r>
      <w:r>
        <w:rPr>
          <w:color w:val="161616"/>
          <w:spacing w:val="-29"/>
          <w:sz w:val="24"/>
        </w:rPr>
        <w:t> </w:t>
      </w:r>
      <w:r>
        <w:rPr>
          <w:color w:val="161616"/>
          <w:sz w:val="24"/>
        </w:rPr>
        <w:t>maintain</w:t>
      </w:r>
      <w:r>
        <w:rPr>
          <w:color w:val="161616"/>
          <w:spacing w:val="-36"/>
          <w:sz w:val="24"/>
        </w:rPr>
        <w:t> </w:t>
      </w:r>
      <w:r>
        <w:rPr>
          <w:color w:val="161616"/>
          <w:sz w:val="24"/>
        </w:rPr>
        <w:t>the capacity and performance for which they were designed and </w:t>
      </w:r>
      <w:r>
        <w:rPr>
          <w:color w:val="161616"/>
          <w:spacing w:val="-2"/>
          <w:sz w:val="24"/>
        </w:rPr>
        <w:t>constructed.</w:t>
      </w:r>
    </w:p>
    <w:p>
      <w:pPr>
        <w:pStyle w:val="ListParagraph"/>
        <w:numPr>
          <w:ilvl w:val="0"/>
          <w:numId w:val="2"/>
        </w:numPr>
        <w:tabs>
          <w:tab w:pos="2655" w:val="left" w:leader="none"/>
        </w:tabs>
        <w:spacing w:line="211" w:lineRule="auto" w:before="232" w:after="0"/>
        <w:ind w:left="1226" w:right="181" w:firstLine="588"/>
        <w:jc w:val="both"/>
        <w:rPr>
          <w:color w:val="161616"/>
          <w:sz w:val="24"/>
        </w:rPr>
      </w:pPr>
      <w:r>
        <w:rPr>
          <w:rFonts w:ascii="Times New Roman"/>
          <w:color w:val="161616"/>
          <w:position w:val="6"/>
          <w:sz w:val="12"/>
        </w:rPr>
        <w:t>11</w:t>
      </w:r>
      <w:r>
        <w:rPr>
          <w:color w:val="161616"/>
          <w:sz w:val="24"/>
        </w:rPr>
        <w:t>sewer service charge</w:t>
      </w:r>
      <w:r>
        <w:rPr>
          <w:rFonts w:ascii="Times New Roman"/>
          <w:color w:val="161616"/>
          <w:position w:val="6"/>
          <w:sz w:val="12"/>
        </w:rPr>
        <w:t>11</w:t>
      </w:r>
      <w:r>
        <w:rPr>
          <w:rFonts w:ascii="Times New Roman"/>
          <w:color w:val="161616"/>
          <w:spacing w:val="80"/>
          <w:position w:val="6"/>
          <w:sz w:val="12"/>
        </w:rPr>
        <w:t> </w:t>
      </w:r>
      <w:r>
        <w:rPr>
          <w:color w:val="161616"/>
          <w:sz w:val="24"/>
        </w:rPr>
        <w:t>means the monthly or quarterly bills sent to users which comprises the debt service charge and operation and maintenance and replacement charges (O&amp;M).</w:t>
      </w:r>
    </w:p>
    <w:p>
      <w:pPr>
        <w:pStyle w:val="ListParagraph"/>
        <w:numPr>
          <w:ilvl w:val="0"/>
          <w:numId w:val="2"/>
        </w:numPr>
        <w:tabs>
          <w:tab w:pos="2532" w:val="left" w:leader="none"/>
        </w:tabs>
        <w:spacing w:line="211" w:lineRule="auto" w:before="234" w:after="0"/>
        <w:ind w:left="1233" w:right="186" w:firstLine="581"/>
        <w:jc w:val="both"/>
        <w:rPr>
          <w:color w:val="161616"/>
          <w:sz w:val="24"/>
        </w:rPr>
      </w:pPr>
      <w:r>
        <w:rPr>
          <w:rFonts w:ascii="Times New Roman"/>
          <w:color w:val="161616"/>
          <w:position w:val="6"/>
          <w:sz w:val="12"/>
        </w:rPr>
        <w:t>11</w:t>
      </w:r>
      <w:r>
        <w:rPr>
          <w:color w:val="161616"/>
          <w:sz w:val="24"/>
        </w:rPr>
        <w:t>Billing</w:t>
      </w:r>
      <w:r>
        <w:rPr>
          <w:color w:val="161616"/>
          <w:spacing w:val="-14"/>
          <w:sz w:val="24"/>
        </w:rPr>
        <w:t> </w:t>
      </w:r>
      <w:r>
        <w:rPr>
          <w:color w:val="161616"/>
          <w:sz w:val="24"/>
        </w:rPr>
        <w:t>charge"</w:t>
      </w:r>
      <w:r>
        <w:rPr>
          <w:color w:val="161616"/>
          <w:spacing w:val="-15"/>
          <w:sz w:val="24"/>
        </w:rPr>
        <w:t> </w:t>
      </w:r>
      <w:r>
        <w:rPr>
          <w:color w:val="161616"/>
          <w:sz w:val="24"/>
        </w:rPr>
        <w:t>is any</w:t>
      </w:r>
      <w:r>
        <w:rPr>
          <w:color w:val="161616"/>
          <w:spacing w:val="-17"/>
          <w:sz w:val="24"/>
        </w:rPr>
        <w:t> </w:t>
      </w:r>
      <w:r>
        <w:rPr>
          <w:color w:val="161616"/>
          <w:sz w:val="24"/>
        </w:rPr>
        <w:t>bill</w:t>
      </w:r>
      <w:r>
        <w:rPr>
          <w:color w:val="161616"/>
          <w:spacing w:val="-27"/>
          <w:sz w:val="24"/>
        </w:rPr>
        <w:t> </w:t>
      </w:r>
      <w:r>
        <w:rPr>
          <w:color w:val="161616"/>
          <w:sz w:val="24"/>
        </w:rPr>
        <w:t>sent</w:t>
      </w:r>
      <w:r>
        <w:rPr>
          <w:color w:val="161616"/>
          <w:spacing w:val="-31"/>
          <w:sz w:val="24"/>
        </w:rPr>
        <w:t> </w:t>
      </w:r>
      <w:r>
        <w:rPr>
          <w:color w:val="161616"/>
          <w:sz w:val="24"/>
        </w:rPr>
        <w:t>to</w:t>
      </w:r>
      <w:r>
        <w:rPr>
          <w:color w:val="161616"/>
          <w:spacing w:val="-11"/>
          <w:sz w:val="24"/>
        </w:rPr>
        <w:t> </w:t>
      </w:r>
      <w:r>
        <w:rPr>
          <w:color w:val="161616"/>
          <w:sz w:val="24"/>
        </w:rPr>
        <w:t>a</w:t>
      </w:r>
      <w:r>
        <w:rPr>
          <w:color w:val="161616"/>
          <w:spacing w:val="-4"/>
          <w:sz w:val="24"/>
        </w:rPr>
        <w:t> </w:t>
      </w:r>
      <w:r>
        <w:rPr>
          <w:color w:val="161616"/>
          <w:sz w:val="24"/>
        </w:rPr>
        <w:t>connected customer or user of the sewer system.</w:t>
      </w:r>
    </w:p>
    <w:p>
      <w:pPr>
        <w:pStyle w:val="ListParagraph"/>
        <w:numPr>
          <w:ilvl w:val="0"/>
          <w:numId w:val="2"/>
        </w:numPr>
        <w:tabs>
          <w:tab w:pos="2682" w:val="left" w:leader="none"/>
        </w:tabs>
        <w:spacing w:line="213" w:lineRule="auto" w:before="248" w:after="0"/>
        <w:ind w:left="1228" w:right="148" w:firstLine="594"/>
        <w:jc w:val="both"/>
        <w:rPr>
          <w:color w:val="161616"/>
          <w:sz w:val="24"/>
        </w:rPr>
      </w:pPr>
      <w:r>
        <w:rPr>
          <w:rFonts w:ascii="Times New Roman"/>
          <w:color w:val="161616"/>
          <w:position w:val="6"/>
          <w:sz w:val="14"/>
        </w:rPr>
        <w:t>11</w:t>
      </w:r>
      <w:r>
        <w:rPr>
          <w:color w:val="161616"/>
          <w:sz w:val="24"/>
        </w:rPr>
        <w:t>Residential users" means a home, apartment or other domicile connected to the sanitary sewer system and where wastewater</w:t>
      </w:r>
      <w:r>
        <w:rPr>
          <w:color w:val="161616"/>
          <w:spacing w:val="-26"/>
          <w:sz w:val="24"/>
        </w:rPr>
        <w:t> </w:t>
      </w:r>
      <w:r>
        <w:rPr>
          <w:color w:val="161616"/>
          <w:sz w:val="24"/>
        </w:rPr>
        <w:t>discharged has</w:t>
      </w:r>
      <w:r>
        <w:rPr>
          <w:color w:val="161616"/>
          <w:spacing w:val="-27"/>
          <w:sz w:val="24"/>
        </w:rPr>
        <w:t> </w:t>
      </w:r>
      <w:r>
        <w:rPr>
          <w:color w:val="161616"/>
          <w:sz w:val="24"/>
        </w:rPr>
        <w:t>a</w:t>
      </w:r>
      <w:r>
        <w:rPr>
          <w:color w:val="161616"/>
          <w:spacing w:val="-14"/>
          <w:sz w:val="24"/>
        </w:rPr>
        <w:t> </w:t>
      </w:r>
      <w:r>
        <w:rPr>
          <w:color w:val="161616"/>
          <w:sz w:val="24"/>
        </w:rPr>
        <w:t>BOD and</w:t>
      </w:r>
      <w:r>
        <w:rPr>
          <w:color w:val="161616"/>
          <w:spacing w:val="-23"/>
          <w:sz w:val="24"/>
        </w:rPr>
        <w:t> </w:t>
      </w:r>
      <w:r>
        <w:rPr>
          <w:color w:val="161616"/>
          <w:sz w:val="24"/>
        </w:rPr>
        <w:t>suspended solids</w:t>
      </w:r>
      <w:r>
        <w:rPr>
          <w:color w:val="161616"/>
          <w:spacing w:val="-25"/>
          <w:sz w:val="24"/>
        </w:rPr>
        <w:t> </w:t>
      </w:r>
      <w:r>
        <w:rPr>
          <w:color w:val="161616"/>
          <w:sz w:val="24"/>
        </w:rPr>
        <w:t>concentration less than 240 mg/1 and a flow of 150 gallons per day or</w:t>
      </w:r>
      <w:r>
        <w:rPr>
          <w:color w:val="161616"/>
          <w:spacing w:val="-3"/>
          <w:sz w:val="24"/>
        </w:rPr>
        <w:t> </w:t>
      </w:r>
      <w:r>
        <w:rPr>
          <w:color w:val="161616"/>
          <w:sz w:val="24"/>
        </w:rPr>
        <w:t>less per </w:t>
      </w:r>
      <w:r>
        <w:rPr>
          <w:color w:val="161616"/>
          <w:spacing w:val="-2"/>
          <w:sz w:val="24"/>
        </w:rPr>
        <w:t>resident.</w:t>
      </w:r>
    </w:p>
    <w:p>
      <w:pPr>
        <w:pStyle w:val="ListParagraph"/>
        <w:numPr>
          <w:ilvl w:val="0"/>
          <w:numId w:val="2"/>
        </w:numPr>
        <w:tabs>
          <w:tab w:pos="2811" w:val="left" w:leader="none"/>
          <w:tab w:pos="6049" w:val="left" w:leader="none"/>
        </w:tabs>
        <w:spacing w:line="208" w:lineRule="auto" w:before="237" w:after="0"/>
        <w:ind w:left="1245" w:right="144" w:firstLine="577"/>
        <w:jc w:val="both"/>
        <w:rPr>
          <w:color w:val="161616"/>
          <w:sz w:val="24"/>
        </w:rPr>
      </w:pPr>
      <w:r>
        <w:rPr>
          <w:color w:val="161616"/>
          <w:sz w:val="24"/>
        </w:rPr>
        <w:t>"Commercial user" means any business establishment connected to the sanitary sewer system and where the wastewater discharged has a BOD and suspended solids concentration of less than 240 mg/1.</w:t>
        <w:tab/>
      </w:r>
      <w:r>
        <w:rPr>
          <w:color w:val="414141"/>
          <w:spacing w:val="-10"/>
          <w:w w:val="130"/>
          <w:sz w:val="24"/>
        </w:rPr>
        <w:t>-</w:t>
      </w:r>
    </w:p>
    <w:p>
      <w:pPr>
        <w:pStyle w:val="ListParagraph"/>
        <w:numPr>
          <w:ilvl w:val="0"/>
          <w:numId w:val="2"/>
        </w:numPr>
        <w:tabs>
          <w:tab w:pos="2515" w:val="left" w:leader="none"/>
        </w:tabs>
        <w:spacing w:line="211" w:lineRule="auto" w:before="256" w:after="0"/>
        <w:ind w:left="1262" w:right="136" w:firstLine="579"/>
        <w:jc w:val="both"/>
        <w:rPr>
          <w:color w:val="161616"/>
          <w:sz w:val="24"/>
        </w:rPr>
      </w:pPr>
      <w:r>
        <w:rPr>
          <w:color w:val="161616"/>
          <w:sz w:val="24"/>
        </w:rPr>
        <w:t>"Institutional</w:t>
      </w:r>
      <w:r>
        <w:rPr>
          <w:color w:val="161616"/>
          <w:spacing w:val="-17"/>
          <w:sz w:val="24"/>
        </w:rPr>
        <w:t> </w:t>
      </w:r>
      <w:r>
        <w:rPr>
          <w:color w:val="161616"/>
          <w:sz w:val="24"/>
        </w:rPr>
        <w:t>user</w:t>
      </w:r>
      <w:r>
        <w:rPr>
          <w:color w:val="161616"/>
          <w:position w:val="6"/>
          <w:sz w:val="13"/>
        </w:rPr>
        <w:t>11</w:t>
      </w:r>
      <w:r>
        <w:rPr>
          <w:color w:val="161616"/>
          <w:spacing w:val="12"/>
          <w:position w:val="6"/>
          <w:sz w:val="13"/>
        </w:rPr>
        <w:t> </w:t>
      </w:r>
      <w:r>
        <w:rPr>
          <w:color w:val="161616"/>
          <w:sz w:val="24"/>
        </w:rPr>
        <w:t>means</w:t>
      </w:r>
      <w:r>
        <w:rPr>
          <w:color w:val="161616"/>
          <w:spacing w:val="-24"/>
          <w:sz w:val="24"/>
        </w:rPr>
        <w:t> </w:t>
      </w:r>
      <w:r>
        <w:rPr>
          <w:color w:val="161616"/>
          <w:sz w:val="24"/>
        </w:rPr>
        <w:t>any</w:t>
      </w:r>
      <w:r>
        <w:rPr>
          <w:color w:val="161616"/>
          <w:spacing w:val="-4"/>
          <w:sz w:val="24"/>
        </w:rPr>
        <w:t> </w:t>
      </w:r>
      <w:r>
        <w:rPr>
          <w:color w:val="161616"/>
          <w:sz w:val="24"/>
        </w:rPr>
        <w:t>building</w:t>
      </w:r>
      <w:r>
        <w:rPr>
          <w:color w:val="161616"/>
          <w:spacing w:val="-33"/>
          <w:sz w:val="24"/>
        </w:rPr>
        <w:t> </w:t>
      </w:r>
      <w:r>
        <w:rPr>
          <w:color w:val="161616"/>
          <w:sz w:val="24"/>
        </w:rPr>
        <w:t>(such</w:t>
      </w:r>
      <w:r>
        <w:rPr>
          <w:color w:val="161616"/>
          <w:spacing w:val="-20"/>
          <w:sz w:val="24"/>
        </w:rPr>
        <w:t> </w:t>
      </w:r>
      <w:r>
        <w:rPr>
          <w:color w:val="161616"/>
          <w:sz w:val="24"/>
        </w:rPr>
        <w:t>as</w:t>
      </w:r>
      <w:r>
        <w:rPr>
          <w:color w:val="161616"/>
          <w:spacing w:val="-36"/>
          <w:sz w:val="24"/>
        </w:rPr>
        <w:t> </w:t>
      </w:r>
      <w:r>
        <w:rPr>
          <w:color w:val="161616"/>
          <w:sz w:val="24"/>
        </w:rPr>
        <w:t>a</w:t>
      </w:r>
      <w:r>
        <w:rPr>
          <w:color w:val="161616"/>
          <w:spacing w:val="-32"/>
          <w:sz w:val="24"/>
        </w:rPr>
        <w:t> </w:t>
      </w:r>
      <w:r>
        <w:rPr>
          <w:color w:val="161616"/>
          <w:sz w:val="24"/>
        </w:rPr>
        <w:t>school) used by</w:t>
      </w:r>
      <w:r>
        <w:rPr>
          <w:color w:val="161616"/>
          <w:spacing w:val="-8"/>
          <w:sz w:val="24"/>
        </w:rPr>
        <w:t> </w:t>
      </w:r>
      <w:r>
        <w:rPr>
          <w:color w:val="161616"/>
          <w:sz w:val="24"/>
        </w:rPr>
        <w:t>the</w:t>
      </w:r>
      <w:r>
        <w:rPr>
          <w:color w:val="161616"/>
          <w:spacing w:val="-16"/>
          <w:sz w:val="24"/>
        </w:rPr>
        <w:t> </w:t>
      </w:r>
      <w:r>
        <w:rPr>
          <w:color w:val="161616"/>
          <w:sz w:val="24"/>
        </w:rPr>
        <w:t>public which</w:t>
      </w:r>
      <w:r>
        <w:rPr>
          <w:color w:val="161616"/>
          <w:spacing w:val="-3"/>
          <w:sz w:val="24"/>
        </w:rPr>
        <w:t> </w:t>
      </w:r>
      <w:r>
        <w:rPr>
          <w:color w:val="161616"/>
          <w:sz w:val="24"/>
        </w:rPr>
        <w:t>is</w:t>
      </w:r>
      <w:r>
        <w:rPr>
          <w:color w:val="161616"/>
          <w:spacing w:val="-18"/>
          <w:sz w:val="24"/>
        </w:rPr>
        <w:t> </w:t>
      </w:r>
      <w:r>
        <w:rPr>
          <w:color w:val="161616"/>
          <w:sz w:val="24"/>
        </w:rPr>
        <w:t>connected</w:t>
      </w:r>
      <w:r>
        <w:rPr>
          <w:color w:val="161616"/>
          <w:spacing w:val="-1"/>
          <w:sz w:val="24"/>
        </w:rPr>
        <w:t> </w:t>
      </w:r>
      <w:r>
        <w:rPr>
          <w:color w:val="161616"/>
          <w:sz w:val="24"/>
        </w:rPr>
        <w:t>to</w:t>
      </w:r>
      <w:r>
        <w:rPr>
          <w:color w:val="161616"/>
          <w:spacing w:val="-29"/>
          <w:sz w:val="24"/>
        </w:rPr>
        <w:t> </w:t>
      </w:r>
      <w:r>
        <w:rPr>
          <w:color w:val="161616"/>
          <w:sz w:val="24"/>
        </w:rPr>
        <w:t>the</w:t>
      </w:r>
      <w:r>
        <w:rPr>
          <w:color w:val="161616"/>
          <w:spacing w:val="-19"/>
          <w:sz w:val="24"/>
        </w:rPr>
        <w:t> </w:t>
      </w:r>
      <w:r>
        <w:rPr>
          <w:color w:val="161616"/>
          <w:sz w:val="24"/>
        </w:rPr>
        <w:t>sanitary</w:t>
      </w:r>
      <w:r>
        <w:rPr>
          <w:color w:val="161616"/>
          <w:spacing w:val="-4"/>
          <w:sz w:val="24"/>
        </w:rPr>
        <w:t> </w:t>
      </w:r>
      <w:r>
        <w:rPr>
          <w:color w:val="161616"/>
          <w:sz w:val="24"/>
        </w:rPr>
        <w:t>sewer</w:t>
      </w:r>
      <w:r>
        <w:rPr>
          <w:color w:val="161616"/>
          <w:spacing w:val="-19"/>
          <w:sz w:val="24"/>
        </w:rPr>
        <w:t> </w:t>
      </w:r>
      <w:r>
        <w:rPr>
          <w:color w:val="161616"/>
          <w:sz w:val="24"/>
        </w:rPr>
        <w:t>system and</w:t>
      </w:r>
      <w:r>
        <w:rPr>
          <w:color w:val="161616"/>
          <w:spacing w:val="-36"/>
          <w:sz w:val="24"/>
        </w:rPr>
        <w:t> </w:t>
      </w:r>
      <w:r>
        <w:rPr>
          <w:color w:val="161616"/>
          <w:sz w:val="24"/>
        </w:rPr>
        <w:t>where</w:t>
      </w:r>
      <w:r>
        <w:rPr>
          <w:color w:val="161616"/>
          <w:spacing w:val="-27"/>
          <w:sz w:val="24"/>
        </w:rPr>
        <w:t> </w:t>
      </w:r>
      <w:r>
        <w:rPr>
          <w:color w:val="161616"/>
          <w:sz w:val="24"/>
        </w:rPr>
        <w:t>the</w:t>
      </w:r>
      <w:r>
        <w:rPr>
          <w:color w:val="161616"/>
          <w:spacing w:val="-31"/>
          <w:sz w:val="24"/>
        </w:rPr>
        <w:t> </w:t>
      </w:r>
      <w:r>
        <w:rPr>
          <w:color w:val="161616"/>
          <w:sz w:val="24"/>
        </w:rPr>
        <w:t>wastewater</w:t>
      </w:r>
      <w:r>
        <w:rPr>
          <w:color w:val="161616"/>
          <w:spacing w:val="-25"/>
          <w:sz w:val="24"/>
        </w:rPr>
        <w:t> </w:t>
      </w:r>
      <w:r>
        <w:rPr>
          <w:color w:val="161616"/>
          <w:sz w:val="24"/>
        </w:rPr>
        <w:t>discharged</w:t>
      </w:r>
      <w:r>
        <w:rPr>
          <w:color w:val="161616"/>
          <w:spacing w:val="80"/>
          <w:sz w:val="24"/>
        </w:rPr>
        <w:t> </w:t>
      </w:r>
      <w:r>
        <w:rPr>
          <w:color w:val="161616"/>
          <w:sz w:val="24"/>
        </w:rPr>
        <w:t>has</w:t>
      </w:r>
      <w:r>
        <w:rPr>
          <w:color w:val="161616"/>
          <w:spacing w:val="-36"/>
          <w:sz w:val="24"/>
        </w:rPr>
        <w:t> </w:t>
      </w:r>
      <w:r>
        <w:rPr>
          <w:color w:val="161616"/>
          <w:sz w:val="24"/>
        </w:rPr>
        <w:t>a</w:t>
      </w:r>
      <w:r>
        <w:rPr>
          <w:color w:val="161616"/>
          <w:spacing w:val="-22"/>
          <w:sz w:val="24"/>
        </w:rPr>
        <w:t> </w:t>
      </w:r>
      <w:r>
        <w:rPr>
          <w:color w:val="161616"/>
          <w:sz w:val="24"/>
        </w:rPr>
        <w:t>BOD</w:t>
      </w:r>
      <w:r>
        <w:rPr>
          <w:color w:val="161616"/>
          <w:spacing w:val="-22"/>
          <w:sz w:val="24"/>
        </w:rPr>
        <w:t> </w:t>
      </w:r>
      <w:r>
        <w:rPr>
          <w:color w:val="161616"/>
          <w:sz w:val="24"/>
        </w:rPr>
        <w:t>and</w:t>
      </w:r>
      <w:r>
        <w:rPr>
          <w:color w:val="161616"/>
          <w:spacing w:val="-24"/>
          <w:sz w:val="24"/>
        </w:rPr>
        <w:t> </w:t>
      </w:r>
      <w:r>
        <w:rPr>
          <w:color w:val="161616"/>
          <w:sz w:val="24"/>
        </w:rPr>
        <w:t>suspended</w:t>
      </w:r>
      <w:r>
        <w:rPr>
          <w:color w:val="161616"/>
          <w:spacing w:val="-17"/>
          <w:sz w:val="24"/>
        </w:rPr>
        <w:t> </w:t>
      </w:r>
      <w:r>
        <w:rPr>
          <w:color w:val="161616"/>
          <w:sz w:val="24"/>
        </w:rPr>
        <w:t>solids concentration of less than </w:t>
      </w:r>
      <w:r>
        <w:rPr>
          <w:rFonts w:ascii="Arial"/>
          <w:color w:val="161616"/>
          <w:sz w:val="20"/>
        </w:rPr>
        <w:t>240</w:t>
      </w:r>
      <w:r>
        <w:rPr>
          <w:rFonts w:ascii="Arial"/>
          <w:color w:val="161616"/>
          <w:spacing w:val="40"/>
          <w:sz w:val="20"/>
        </w:rPr>
        <w:t>  </w:t>
      </w:r>
      <w:r>
        <w:rPr>
          <w:color w:val="161616"/>
          <w:sz w:val="24"/>
        </w:rPr>
        <w:t>mg/1.</w:t>
      </w:r>
    </w:p>
    <w:p>
      <w:pPr>
        <w:pStyle w:val="ListParagraph"/>
        <w:numPr>
          <w:ilvl w:val="0"/>
          <w:numId w:val="2"/>
        </w:numPr>
        <w:tabs>
          <w:tab w:pos="2742" w:val="left" w:leader="none"/>
        </w:tabs>
        <w:spacing w:line="211" w:lineRule="auto" w:before="226" w:after="0"/>
        <w:ind w:left="1269" w:right="128" w:firstLine="579"/>
        <w:jc w:val="right"/>
        <w:rPr>
          <w:color w:val="161616"/>
          <w:sz w:val="24"/>
        </w:rPr>
      </w:pPr>
      <w:r>
        <w:rPr>
          <w:color w:val="161616"/>
          <w:sz w:val="24"/>
        </w:rPr>
        <w:t>"Governmental</w:t>
      </w:r>
      <w:r>
        <w:rPr>
          <w:color w:val="161616"/>
          <w:spacing w:val="80"/>
          <w:sz w:val="24"/>
        </w:rPr>
        <w:t> </w:t>
      </w:r>
      <w:r>
        <w:rPr>
          <w:color w:val="161616"/>
          <w:sz w:val="24"/>
        </w:rPr>
        <w:t>user</w:t>
      </w:r>
      <w:r>
        <w:rPr>
          <w:color w:val="161616"/>
          <w:position w:val="6"/>
          <w:sz w:val="13"/>
        </w:rPr>
        <w:t>11</w:t>
      </w:r>
      <w:r>
        <w:rPr>
          <w:color w:val="161616"/>
          <w:spacing w:val="80"/>
          <w:w w:val="150"/>
          <w:position w:val="6"/>
          <w:sz w:val="13"/>
        </w:rPr>
        <w:t> </w:t>
      </w:r>
      <w:r>
        <w:rPr>
          <w:color w:val="161616"/>
          <w:sz w:val="24"/>
        </w:rPr>
        <w:t>means</w:t>
      </w:r>
      <w:r>
        <w:rPr>
          <w:color w:val="161616"/>
          <w:spacing w:val="80"/>
          <w:sz w:val="24"/>
        </w:rPr>
        <w:t> </w:t>
      </w:r>
      <w:r>
        <w:rPr>
          <w:color w:val="161616"/>
          <w:sz w:val="24"/>
        </w:rPr>
        <w:t>any</w:t>
      </w:r>
      <w:r>
        <w:rPr>
          <w:color w:val="161616"/>
          <w:spacing w:val="80"/>
          <w:sz w:val="24"/>
        </w:rPr>
        <w:t> </w:t>
      </w:r>
      <w:r>
        <w:rPr>
          <w:color w:val="161616"/>
          <w:sz w:val="24"/>
        </w:rPr>
        <w:t>building</w:t>
      </w:r>
      <w:r>
        <w:rPr>
          <w:color w:val="161616"/>
          <w:spacing w:val="40"/>
          <w:sz w:val="24"/>
        </w:rPr>
        <w:t> </w:t>
      </w:r>
      <w:r>
        <w:rPr>
          <w:color w:val="161616"/>
          <w:sz w:val="24"/>
        </w:rPr>
        <w:t>(such</w:t>
      </w:r>
      <w:r>
        <w:rPr>
          <w:color w:val="161616"/>
          <w:spacing w:val="40"/>
          <w:sz w:val="24"/>
        </w:rPr>
        <w:t> </w:t>
      </w:r>
      <w:r>
        <w:rPr>
          <w:color w:val="161616"/>
          <w:sz w:val="24"/>
        </w:rPr>
        <w:t>as</w:t>
      </w:r>
      <w:r>
        <w:rPr>
          <w:color w:val="161616"/>
          <w:spacing w:val="40"/>
          <w:sz w:val="24"/>
        </w:rPr>
        <w:t> </w:t>
      </w:r>
      <w:r>
        <w:rPr>
          <w:color w:val="161616"/>
          <w:sz w:val="24"/>
        </w:rPr>
        <w:t>the Village</w:t>
      </w:r>
      <w:r>
        <w:rPr>
          <w:color w:val="161616"/>
          <w:spacing w:val="30"/>
          <w:w w:val="150"/>
          <w:sz w:val="24"/>
        </w:rPr>
        <w:t> </w:t>
      </w:r>
      <w:r>
        <w:rPr>
          <w:color w:val="161616"/>
          <w:sz w:val="24"/>
        </w:rPr>
        <w:t>office</w:t>
      </w:r>
      <w:r>
        <w:rPr>
          <w:color w:val="161616"/>
          <w:spacing w:val="31"/>
          <w:w w:val="150"/>
          <w:sz w:val="24"/>
        </w:rPr>
        <w:t> </w:t>
      </w:r>
      <w:r>
        <w:rPr>
          <w:color w:val="161616"/>
          <w:sz w:val="24"/>
        </w:rPr>
        <w:t>building)</w:t>
      </w:r>
      <w:r>
        <w:rPr>
          <w:color w:val="161616"/>
          <w:spacing w:val="13"/>
          <w:w w:val="150"/>
          <w:sz w:val="24"/>
        </w:rPr>
        <w:t> </w:t>
      </w:r>
      <w:r>
        <w:rPr>
          <w:color w:val="161616"/>
          <w:sz w:val="24"/>
        </w:rPr>
        <w:t>used</w:t>
      </w:r>
      <w:r>
        <w:rPr>
          <w:color w:val="161616"/>
          <w:spacing w:val="29"/>
          <w:w w:val="150"/>
          <w:sz w:val="24"/>
        </w:rPr>
        <w:t> </w:t>
      </w:r>
      <w:r>
        <w:rPr>
          <w:color w:val="161616"/>
          <w:sz w:val="24"/>
        </w:rPr>
        <w:t>by</w:t>
      </w:r>
      <w:r>
        <w:rPr>
          <w:color w:val="161616"/>
          <w:spacing w:val="10"/>
          <w:w w:val="150"/>
          <w:sz w:val="24"/>
        </w:rPr>
        <w:t> </w:t>
      </w:r>
      <w:r>
        <w:rPr>
          <w:color w:val="161616"/>
          <w:sz w:val="24"/>
        </w:rPr>
        <w:t>or</w:t>
      </w:r>
      <w:r>
        <w:rPr>
          <w:color w:val="161616"/>
          <w:spacing w:val="69"/>
          <w:sz w:val="24"/>
        </w:rPr>
        <w:t> </w:t>
      </w:r>
      <w:r>
        <w:rPr>
          <w:color w:val="161616"/>
          <w:sz w:val="24"/>
        </w:rPr>
        <w:t>for</w:t>
      </w:r>
      <w:r>
        <w:rPr>
          <w:color w:val="161616"/>
          <w:spacing w:val="76"/>
          <w:sz w:val="24"/>
        </w:rPr>
        <w:t> </w:t>
      </w:r>
      <w:r>
        <w:rPr>
          <w:color w:val="161616"/>
          <w:sz w:val="24"/>
        </w:rPr>
        <w:t>the</w:t>
      </w:r>
      <w:r>
        <w:rPr>
          <w:color w:val="161616"/>
          <w:spacing w:val="20"/>
          <w:w w:val="150"/>
          <w:sz w:val="24"/>
        </w:rPr>
        <w:t> </w:t>
      </w:r>
      <w:r>
        <w:rPr>
          <w:color w:val="161616"/>
          <w:sz w:val="24"/>
        </w:rPr>
        <w:t>public</w:t>
      </w:r>
      <w:r>
        <w:rPr>
          <w:color w:val="161616"/>
          <w:spacing w:val="12"/>
          <w:w w:val="150"/>
          <w:sz w:val="24"/>
        </w:rPr>
        <w:t> </w:t>
      </w:r>
      <w:r>
        <w:rPr>
          <w:color w:val="161616"/>
          <w:sz w:val="24"/>
        </w:rPr>
        <w:t>which</w:t>
      </w:r>
      <w:r>
        <w:rPr>
          <w:color w:val="161616"/>
          <w:spacing w:val="72"/>
          <w:sz w:val="24"/>
        </w:rPr>
        <w:t> </w:t>
      </w:r>
      <w:r>
        <w:rPr>
          <w:color w:val="161616"/>
          <w:spacing w:val="-5"/>
          <w:sz w:val="24"/>
        </w:rPr>
        <w:t>is</w:t>
      </w:r>
    </w:p>
    <w:p>
      <w:pPr>
        <w:pStyle w:val="BodyText"/>
        <w:spacing w:line="245" w:lineRule="exact"/>
        <w:ind w:right="133"/>
        <w:jc w:val="right"/>
      </w:pPr>
      <w:r>
        <w:rPr>
          <w:color w:val="606060"/>
        </w:rPr>
        <w:t>,</w:t>
      </w:r>
      <w:r>
        <w:rPr>
          <w:color w:val="161616"/>
        </w:rPr>
        <w:t>,,,-.</w:t>
      </w:r>
      <w:r>
        <w:rPr>
          <w:color w:val="161616"/>
          <w:spacing w:val="32"/>
        </w:rPr>
        <w:t>  </w:t>
      </w:r>
      <w:r>
        <w:rPr>
          <w:color w:val="161616"/>
        </w:rPr>
        <w:t>connected</w:t>
      </w:r>
      <w:r>
        <w:rPr>
          <w:color w:val="161616"/>
          <w:spacing w:val="42"/>
        </w:rPr>
        <w:t> </w:t>
      </w:r>
      <w:r>
        <w:rPr>
          <w:color w:val="161616"/>
        </w:rPr>
        <w:t>to</w:t>
      </w:r>
      <w:r>
        <w:rPr>
          <w:color w:val="161616"/>
          <w:spacing w:val="46"/>
        </w:rPr>
        <w:t> </w:t>
      </w:r>
      <w:r>
        <w:rPr>
          <w:color w:val="161616"/>
        </w:rPr>
        <w:t>the</w:t>
      </w:r>
      <w:r>
        <w:rPr>
          <w:color w:val="161616"/>
          <w:spacing w:val="8"/>
        </w:rPr>
        <w:t> </w:t>
      </w:r>
      <w:r>
        <w:rPr>
          <w:color w:val="161616"/>
        </w:rPr>
        <w:t>sanitary</w:t>
      </w:r>
      <w:r>
        <w:rPr>
          <w:color w:val="161616"/>
          <w:spacing w:val="34"/>
        </w:rPr>
        <w:t> </w:t>
      </w:r>
      <w:r>
        <w:rPr>
          <w:color w:val="161616"/>
        </w:rPr>
        <w:t>sewer</w:t>
      </w:r>
      <w:r>
        <w:rPr>
          <w:color w:val="161616"/>
          <w:spacing w:val="17"/>
        </w:rPr>
        <w:t> </w:t>
      </w:r>
      <w:r>
        <w:rPr>
          <w:color w:val="161616"/>
        </w:rPr>
        <w:t>system</w:t>
      </w:r>
      <w:r>
        <w:rPr>
          <w:color w:val="161616"/>
          <w:spacing w:val="21"/>
        </w:rPr>
        <w:t> </w:t>
      </w:r>
      <w:r>
        <w:rPr>
          <w:color w:val="161616"/>
        </w:rPr>
        <w:t>and</w:t>
      </w:r>
      <w:r>
        <w:rPr>
          <w:color w:val="161616"/>
          <w:spacing w:val="11"/>
        </w:rPr>
        <w:t> </w:t>
      </w:r>
      <w:r>
        <w:rPr>
          <w:color w:val="161616"/>
        </w:rPr>
        <w:t>where</w:t>
      </w:r>
      <w:r>
        <w:rPr>
          <w:color w:val="161616"/>
          <w:spacing w:val="15"/>
        </w:rPr>
        <w:t> </w:t>
      </w:r>
      <w:r>
        <w:rPr>
          <w:color w:val="161616"/>
        </w:rPr>
        <w:t>the</w:t>
      </w:r>
      <w:r>
        <w:rPr>
          <w:color w:val="161616"/>
          <w:spacing w:val="-5"/>
        </w:rPr>
        <w:t> </w:t>
      </w:r>
      <w:r>
        <w:rPr>
          <w:color w:val="161616"/>
          <w:spacing w:val="-2"/>
        </w:rPr>
        <w:t>wastewater</w:t>
      </w:r>
    </w:p>
    <w:p>
      <w:pPr>
        <w:spacing w:after="0" w:line="245" w:lineRule="exact"/>
        <w:jc w:val="right"/>
        <w:sectPr>
          <w:pgSz w:w="12240" w:h="15840"/>
          <w:pgMar w:header="0" w:footer="1271" w:top="500" w:bottom="1560" w:left="380" w:right="1020"/>
        </w:sectPr>
      </w:pPr>
    </w:p>
    <w:p>
      <w:pPr>
        <w:spacing w:line="194" w:lineRule="auto" w:before="112"/>
        <w:ind w:left="1160" w:right="0" w:hanging="5"/>
        <w:jc w:val="left"/>
        <w:rPr>
          <w:sz w:val="26"/>
        </w:rPr>
      </w:pPr>
      <w:r>
        <w:rPr>
          <w:color w:val="181818"/>
          <w:spacing w:val="-2"/>
          <w:sz w:val="26"/>
        </w:rPr>
        <w:t>discharged</w:t>
      </w:r>
      <w:r>
        <w:rPr>
          <w:color w:val="181818"/>
          <w:spacing w:val="-23"/>
          <w:sz w:val="26"/>
        </w:rPr>
        <w:t> </w:t>
      </w:r>
      <w:r>
        <w:rPr>
          <w:color w:val="181818"/>
          <w:spacing w:val="-2"/>
          <w:sz w:val="26"/>
        </w:rPr>
        <w:t>has</w:t>
      </w:r>
      <w:r>
        <w:rPr>
          <w:color w:val="181818"/>
          <w:spacing w:val="-37"/>
          <w:sz w:val="26"/>
        </w:rPr>
        <w:t> </w:t>
      </w:r>
      <w:r>
        <w:rPr>
          <w:color w:val="181818"/>
          <w:spacing w:val="-2"/>
          <w:sz w:val="26"/>
        </w:rPr>
        <w:t>a</w:t>
      </w:r>
      <w:r>
        <w:rPr>
          <w:color w:val="181818"/>
          <w:spacing w:val="-37"/>
          <w:sz w:val="26"/>
        </w:rPr>
        <w:t> </w:t>
      </w:r>
      <w:r>
        <w:rPr>
          <w:color w:val="181818"/>
          <w:spacing w:val="-2"/>
          <w:sz w:val="26"/>
        </w:rPr>
        <w:t>BOD</w:t>
      </w:r>
      <w:r>
        <w:rPr>
          <w:color w:val="181818"/>
          <w:spacing w:val="-37"/>
          <w:sz w:val="26"/>
        </w:rPr>
        <w:t> </w:t>
      </w:r>
      <w:r>
        <w:rPr>
          <w:color w:val="181818"/>
          <w:spacing w:val="-2"/>
          <w:sz w:val="26"/>
        </w:rPr>
        <w:t>and</w:t>
      </w:r>
      <w:r>
        <w:rPr>
          <w:color w:val="181818"/>
          <w:spacing w:val="-37"/>
          <w:sz w:val="26"/>
        </w:rPr>
        <w:t> </w:t>
      </w:r>
      <w:r>
        <w:rPr>
          <w:color w:val="181818"/>
          <w:spacing w:val="-2"/>
          <w:sz w:val="26"/>
        </w:rPr>
        <w:t>suspended</w:t>
      </w:r>
      <w:r>
        <w:rPr>
          <w:color w:val="181818"/>
          <w:spacing w:val="-37"/>
          <w:sz w:val="26"/>
        </w:rPr>
        <w:t> </w:t>
      </w:r>
      <w:r>
        <w:rPr>
          <w:color w:val="181818"/>
          <w:spacing w:val="-2"/>
          <w:sz w:val="26"/>
        </w:rPr>
        <w:t>solids</w:t>
      </w:r>
      <w:r>
        <w:rPr>
          <w:color w:val="181818"/>
          <w:spacing w:val="-37"/>
          <w:sz w:val="26"/>
        </w:rPr>
        <w:t> </w:t>
      </w:r>
      <w:r>
        <w:rPr>
          <w:color w:val="181818"/>
          <w:spacing w:val="-2"/>
          <w:sz w:val="26"/>
        </w:rPr>
        <w:t>concentration</w:t>
      </w:r>
      <w:r>
        <w:rPr>
          <w:color w:val="181818"/>
          <w:spacing w:val="-22"/>
          <w:sz w:val="26"/>
        </w:rPr>
        <w:t> </w:t>
      </w:r>
      <w:r>
        <w:rPr>
          <w:color w:val="181818"/>
          <w:spacing w:val="-2"/>
          <w:sz w:val="26"/>
        </w:rPr>
        <w:t>of</w:t>
      </w:r>
      <w:r>
        <w:rPr>
          <w:color w:val="181818"/>
          <w:spacing w:val="-37"/>
          <w:sz w:val="26"/>
        </w:rPr>
        <w:t> </w:t>
      </w:r>
      <w:r>
        <w:rPr>
          <w:color w:val="181818"/>
          <w:spacing w:val="-2"/>
          <w:sz w:val="26"/>
        </w:rPr>
        <w:t>less </w:t>
      </w:r>
      <w:r>
        <w:rPr>
          <w:color w:val="181818"/>
          <w:sz w:val="26"/>
        </w:rPr>
        <w:t>than 240 mg/1.</w:t>
      </w:r>
    </w:p>
    <w:p>
      <w:pPr>
        <w:pStyle w:val="ListParagraph"/>
        <w:numPr>
          <w:ilvl w:val="0"/>
          <w:numId w:val="2"/>
        </w:numPr>
        <w:tabs>
          <w:tab w:pos="2502" w:val="left" w:leader="none"/>
        </w:tabs>
        <w:spacing w:line="194" w:lineRule="auto" w:before="258" w:after="0"/>
        <w:ind w:left="1163" w:right="232" w:firstLine="582"/>
        <w:jc w:val="both"/>
        <w:rPr>
          <w:color w:val="181818"/>
          <w:sz w:val="26"/>
        </w:rPr>
      </w:pPr>
      <w:r>
        <w:rPr>
          <w:color w:val="181818"/>
          <w:spacing w:val="-10"/>
          <w:position w:val="6"/>
          <w:sz w:val="14"/>
        </w:rPr>
        <w:t>11</w:t>
      </w:r>
      <w:r>
        <w:rPr>
          <w:color w:val="181818"/>
          <w:spacing w:val="-10"/>
          <w:sz w:val="26"/>
        </w:rPr>
        <w:t>Major</w:t>
      </w:r>
      <w:r>
        <w:rPr>
          <w:color w:val="181818"/>
          <w:spacing w:val="-29"/>
          <w:sz w:val="26"/>
        </w:rPr>
        <w:t> </w:t>
      </w:r>
      <w:r>
        <w:rPr>
          <w:color w:val="181818"/>
          <w:spacing w:val="-10"/>
          <w:sz w:val="26"/>
        </w:rPr>
        <w:t>significant</w:t>
      </w:r>
      <w:r>
        <w:rPr>
          <w:color w:val="181818"/>
          <w:spacing w:val="-30"/>
          <w:sz w:val="26"/>
        </w:rPr>
        <w:t> </w:t>
      </w:r>
      <w:r>
        <w:rPr>
          <w:color w:val="181818"/>
          <w:spacing w:val="-10"/>
          <w:sz w:val="26"/>
        </w:rPr>
        <w:t>industrial</w:t>
      </w:r>
      <w:r>
        <w:rPr>
          <w:color w:val="181818"/>
          <w:spacing w:val="-29"/>
          <w:sz w:val="26"/>
        </w:rPr>
        <w:t> </w:t>
      </w:r>
      <w:r>
        <w:rPr>
          <w:color w:val="181818"/>
          <w:spacing w:val="-10"/>
          <w:sz w:val="26"/>
        </w:rPr>
        <w:t>user"</w:t>
      </w:r>
      <w:r>
        <w:rPr>
          <w:color w:val="181818"/>
          <w:spacing w:val="-28"/>
          <w:sz w:val="26"/>
        </w:rPr>
        <w:t> </w:t>
      </w:r>
      <w:r>
        <w:rPr>
          <w:color w:val="181818"/>
          <w:spacing w:val="-10"/>
          <w:sz w:val="26"/>
        </w:rPr>
        <w:t>means</w:t>
      </w:r>
      <w:r>
        <w:rPr>
          <w:color w:val="181818"/>
          <w:spacing w:val="-29"/>
          <w:sz w:val="26"/>
        </w:rPr>
        <w:t> </w:t>
      </w:r>
      <w:r>
        <w:rPr>
          <w:color w:val="181818"/>
          <w:spacing w:val="-10"/>
          <w:sz w:val="26"/>
        </w:rPr>
        <w:t>any</w:t>
      </w:r>
      <w:r>
        <w:rPr>
          <w:color w:val="181818"/>
          <w:spacing w:val="-29"/>
          <w:sz w:val="26"/>
        </w:rPr>
        <w:t> </w:t>
      </w:r>
      <w:r>
        <w:rPr>
          <w:color w:val="181818"/>
          <w:spacing w:val="-10"/>
          <w:sz w:val="26"/>
        </w:rPr>
        <w:t>industrial </w:t>
      </w:r>
      <w:r>
        <w:rPr>
          <w:color w:val="181818"/>
          <w:sz w:val="26"/>
        </w:rPr>
        <w:t>user that is subject to any Federal government categorical </w:t>
      </w:r>
      <w:r>
        <w:rPr>
          <w:color w:val="181818"/>
          <w:spacing w:val="-10"/>
          <w:sz w:val="26"/>
        </w:rPr>
        <w:t>pretreatment</w:t>
      </w:r>
      <w:r>
        <w:rPr>
          <w:color w:val="181818"/>
          <w:spacing w:val="-29"/>
          <w:sz w:val="26"/>
        </w:rPr>
        <w:t> </w:t>
      </w:r>
      <w:r>
        <w:rPr>
          <w:color w:val="181818"/>
          <w:spacing w:val="-10"/>
          <w:sz w:val="26"/>
        </w:rPr>
        <w:t>standards,</w:t>
      </w:r>
      <w:r>
        <w:rPr>
          <w:color w:val="181818"/>
          <w:spacing w:val="-14"/>
          <w:sz w:val="26"/>
        </w:rPr>
        <w:t> </w:t>
      </w:r>
      <w:r>
        <w:rPr>
          <w:color w:val="181818"/>
          <w:spacing w:val="-10"/>
          <w:sz w:val="26"/>
        </w:rPr>
        <w:t>discharges 25,000</w:t>
      </w:r>
      <w:r>
        <w:rPr>
          <w:color w:val="181818"/>
          <w:spacing w:val="-14"/>
          <w:sz w:val="26"/>
        </w:rPr>
        <w:t> </w:t>
      </w:r>
      <w:r>
        <w:rPr>
          <w:color w:val="181818"/>
          <w:spacing w:val="-10"/>
          <w:sz w:val="26"/>
        </w:rPr>
        <w:t>gallons</w:t>
      </w:r>
      <w:r>
        <w:rPr>
          <w:color w:val="181818"/>
          <w:spacing w:val="-18"/>
          <w:sz w:val="26"/>
        </w:rPr>
        <w:t> </w:t>
      </w:r>
      <w:r>
        <w:rPr>
          <w:color w:val="181818"/>
          <w:spacing w:val="-10"/>
          <w:sz w:val="26"/>
        </w:rPr>
        <w:t>per</w:t>
      </w:r>
      <w:r>
        <w:rPr>
          <w:color w:val="181818"/>
          <w:spacing w:val="-29"/>
          <w:sz w:val="26"/>
        </w:rPr>
        <w:t> </w:t>
      </w:r>
      <w:r>
        <w:rPr>
          <w:color w:val="181818"/>
          <w:spacing w:val="-10"/>
          <w:sz w:val="26"/>
        </w:rPr>
        <w:t>day</w:t>
      </w:r>
      <w:r>
        <w:rPr>
          <w:color w:val="181818"/>
          <w:spacing w:val="-30"/>
          <w:sz w:val="26"/>
        </w:rPr>
        <w:t> </w:t>
      </w:r>
      <w:r>
        <w:rPr>
          <w:color w:val="181818"/>
          <w:spacing w:val="-10"/>
          <w:sz w:val="26"/>
        </w:rPr>
        <w:t>or</w:t>
      </w:r>
      <w:r>
        <w:rPr>
          <w:color w:val="181818"/>
          <w:spacing w:val="-29"/>
          <w:sz w:val="26"/>
        </w:rPr>
        <w:t> </w:t>
      </w:r>
      <w:r>
        <w:rPr>
          <w:color w:val="181818"/>
          <w:spacing w:val="-10"/>
          <w:sz w:val="26"/>
        </w:rPr>
        <w:t>more </w:t>
      </w:r>
      <w:r>
        <w:rPr>
          <w:color w:val="181818"/>
          <w:w w:val="90"/>
          <w:sz w:val="26"/>
        </w:rPr>
        <w:t>of</w:t>
      </w:r>
      <w:r>
        <w:rPr>
          <w:color w:val="181818"/>
          <w:spacing w:val="-3"/>
          <w:w w:val="90"/>
          <w:sz w:val="26"/>
        </w:rPr>
        <w:t> </w:t>
      </w:r>
      <w:r>
        <w:rPr>
          <w:color w:val="181818"/>
          <w:w w:val="90"/>
          <w:sz w:val="26"/>
        </w:rPr>
        <w:t>industrial</w:t>
      </w:r>
      <w:r>
        <w:rPr>
          <w:color w:val="181818"/>
          <w:sz w:val="26"/>
        </w:rPr>
        <w:t> </w:t>
      </w:r>
      <w:r>
        <w:rPr>
          <w:color w:val="181818"/>
          <w:w w:val="90"/>
          <w:sz w:val="26"/>
        </w:rPr>
        <w:t>process wastewaters, or has</w:t>
      </w:r>
      <w:r>
        <w:rPr>
          <w:color w:val="181818"/>
          <w:spacing w:val="-15"/>
          <w:w w:val="90"/>
          <w:sz w:val="26"/>
        </w:rPr>
        <w:t> </w:t>
      </w:r>
      <w:r>
        <w:rPr>
          <w:color w:val="181818"/>
          <w:w w:val="90"/>
          <w:sz w:val="26"/>
        </w:rPr>
        <w:t>the reasonable potential </w:t>
      </w:r>
      <w:r>
        <w:rPr>
          <w:color w:val="181818"/>
          <w:spacing w:val="-6"/>
          <w:sz w:val="26"/>
        </w:rPr>
        <w:t>in</w:t>
      </w:r>
      <w:r>
        <w:rPr>
          <w:color w:val="181818"/>
          <w:spacing w:val="-33"/>
          <w:sz w:val="26"/>
        </w:rPr>
        <w:t> </w:t>
      </w:r>
      <w:r>
        <w:rPr>
          <w:color w:val="181818"/>
          <w:spacing w:val="-6"/>
          <w:sz w:val="26"/>
        </w:rPr>
        <w:t>the</w:t>
      </w:r>
      <w:r>
        <w:rPr>
          <w:color w:val="181818"/>
          <w:spacing w:val="-34"/>
          <w:sz w:val="26"/>
        </w:rPr>
        <w:t> </w:t>
      </w:r>
      <w:r>
        <w:rPr>
          <w:color w:val="181818"/>
          <w:spacing w:val="-6"/>
          <w:sz w:val="26"/>
        </w:rPr>
        <w:t>opinion</w:t>
      </w:r>
      <w:r>
        <w:rPr>
          <w:color w:val="181818"/>
          <w:spacing w:val="-33"/>
          <w:sz w:val="26"/>
        </w:rPr>
        <w:t> </w:t>
      </w:r>
      <w:r>
        <w:rPr>
          <w:color w:val="181818"/>
          <w:spacing w:val="-6"/>
          <w:sz w:val="26"/>
        </w:rPr>
        <w:t>of</w:t>
      </w:r>
      <w:r>
        <w:rPr>
          <w:color w:val="181818"/>
          <w:spacing w:val="-33"/>
          <w:sz w:val="26"/>
        </w:rPr>
        <w:t> </w:t>
      </w:r>
      <w:r>
        <w:rPr>
          <w:color w:val="181818"/>
          <w:spacing w:val="-6"/>
          <w:sz w:val="26"/>
        </w:rPr>
        <w:t>the</w:t>
      </w:r>
      <w:r>
        <w:rPr>
          <w:color w:val="181818"/>
          <w:spacing w:val="-33"/>
          <w:sz w:val="26"/>
        </w:rPr>
        <w:t> </w:t>
      </w:r>
      <w:r>
        <w:rPr>
          <w:color w:val="181818"/>
          <w:spacing w:val="-6"/>
          <w:sz w:val="26"/>
        </w:rPr>
        <w:t>Village</w:t>
      </w:r>
      <w:r>
        <w:rPr>
          <w:color w:val="181818"/>
          <w:spacing w:val="-33"/>
          <w:sz w:val="26"/>
        </w:rPr>
        <w:t> </w:t>
      </w:r>
      <w:r>
        <w:rPr>
          <w:color w:val="181818"/>
          <w:spacing w:val="-6"/>
          <w:sz w:val="26"/>
        </w:rPr>
        <w:t>or</w:t>
      </w:r>
      <w:r>
        <w:rPr>
          <w:color w:val="181818"/>
          <w:spacing w:val="-33"/>
          <w:sz w:val="26"/>
        </w:rPr>
        <w:t> </w:t>
      </w:r>
      <w:r>
        <w:rPr>
          <w:color w:val="181818"/>
          <w:spacing w:val="-6"/>
          <w:sz w:val="26"/>
        </w:rPr>
        <w:t>the</w:t>
      </w:r>
      <w:r>
        <w:rPr>
          <w:color w:val="181818"/>
          <w:spacing w:val="-33"/>
          <w:sz w:val="26"/>
        </w:rPr>
        <w:t> </w:t>
      </w:r>
      <w:r>
        <w:rPr>
          <w:color w:val="181818"/>
          <w:spacing w:val="-6"/>
          <w:sz w:val="26"/>
        </w:rPr>
        <w:t>Ohio</w:t>
      </w:r>
      <w:r>
        <w:rPr>
          <w:color w:val="181818"/>
          <w:spacing w:val="-33"/>
          <w:sz w:val="26"/>
        </w:rPr>
        <w:t> </w:t>
      </w:r>
      <w:r>
        <w:rPr>
          <w:color w:val="181818"/>
          <w:spacing w:val="-6"/>
          <w:sz w:val="26"/>
        </w:rPr>
        <w:t>EPA</w:t>
      </w:r>
      <w:r>
        <w:rPr>
          <w:color w:val="181818"/>
          <w:spacing w:val="-33"/>
          <w:sz w:val="26"/>
        </w:rPr>
        <w:t> </w:t>
      </w:r>
      <w:r>
        <w:rPr>
          <w:color w:val="181818"/>
          <w:spacing w:val="-6"/>
          <w:sz w:val="26"/>
        </w:rPr>
        <w:t>to</w:t>
      </w:r>
      <w:r>
        <w:rPr>
          <w:color w:val="181818"/>
          <w:spacing w:val="-33"/>
          <w:sz w:val="26"/>
        </w:rPr>
        <w:t> </w:t>
      </w:r>
      <w:r>
        <w:rPr>
          <w:color w:val="181818"/>
          <w:spacing w:val="-6"/>
          <w:sz w:val="26"/>
        </w:rPr>
        <w:t>adversely</w:t>
      </w:r>
      <w:r>
        <w:rPr>
          <w:color w:val="181818"/>
          <w:spacing w:val="-33"/>
          <w:sz w:val="26"/>
        </w:rPr>
        <w:t> </w:t>
      </w:r>
      <w:r>
        <w:rPr>
          <w:color w:val="181818"/>
          <w:spacing w:val="-6"/>
          <w:sz w:val="26"/>
        </w:rPr>
        <w:t>affect </w:t>
      </w:r>
      <w:r>
        <w:rPr>
          <w:color w:val="181818"/>
          <w:spacing w:val="-10"/>
          <w:sz w:val="26"/>
        </w:rPr>
        <w:t>the</w:t>
      </w:r>
      <w:r>
        <w:rPr>
          <w:color w:val="181818"/>
          <w:spacing w:val="-29"/>
          <w:sz w:val="26"/>
        </w:rPr>
        <w:t> </w:t>
      </w:r>
      <w:r>
        <w:rPr>
          <w:color w:val="181818"/>
          <w:spacing w:val="-10"/>
          <w:sz w:val="26"/>
        </w:rPr>
        <w:t>POTW</w:t>
      </w:r>
      <w:r>
        <w:rPr>
          <w:color w:val="181818"/>
          <w:spacing w:val="-30"/>
          <w:sz w:val="26"/>
        </w:rPr>
        <w:t> </w:t>
      </w:r>
      <w:r>
        <w:rPr>
          <w:color w:val="181818"/>
          <w:spacing w:val="-10"/>
          <w:sz w:val="26"/>
        </w:rPr>
        <w:t>treatment</w:t>
      </w:r>
      <w:r>
        <w:rPr>
          <w:color w:val="181818"/>
          <w:spacing w:val="-19"/>
          <w:sz w:val="26"/>
        </w:rPr>
        <w:t> </w:t>
      </w:r>
      <w:r>
        <w:rPr>
          <w:color w:val="181818"/>
          <w:spacing w:val="-10"/>
          <w:sz w:val="26"/>
        </w:rPr>
        <w:t>plant</w:t>
      </w:r>
      <w:r>
        <w:rPr>
          <w:color w:val="181818"/>
          <w:spacing w:val="-29"/>
          <w:sz w:val="26"/>
        </w:rPr>
        <w:t> </w:t>
      </w:r>
      <w:r>
        <w:rPr>
          <w:color w:val="181818"/>
          <w:spacing w:val="-10"/>
          <w:sz w:val="26"/>
        </w:rPr>
        <w:t>(i.e.</w:t>
      </w:r>
      <w:r>
        <w:rPr>
          <w:color w:val="181818"/>
          <w:spacing w:val="-23"/>
          <w:sz w:val="26"/>
        </w:rPr>
        <w:t> </w:t>
      </w:r>
      <w:r>
        <w:rPr>
          <w:color w:val="181818"/>
          <w:spacing w:val="-10"/>
          <w:sz w:val="26"/>
        </w:rPr>
        <w:t>inhibition of</w:t>
      </w:r>
      <w:r>
        <w:rPr>
          <w:color w:val="181818"/>
          <w:spacing w:val="-29"/>
          <w:sz w:val="26"/>
        </w:rPr>
        <w:t> </w:t>
      </w:r>
      <w:r>
        <w:rPr>
          <w:color w:val="181818"/>
          <w:spacing w:val="-10"/>
          <w:sz w:val="26"/>
        </w:rPr>
        <w:t>treatment processes, </w:t>
      </w:r>
      <w:r>
        <w:rPr>
          <w:color w:val="181818"/>
          <w:w w:val="90"/>
          <w:sz w:val="26"/>
        </w:rPr>
        <w:t>pass</w:t>
      </w:r>
      <w:r>
        <w:rPr>
          <w:color w:val="181818"/>
          <w:spacing w:val="-17"/>
          <w:w w:val="90"/>
          <w:sz w:val="26"/>
        </w:rPr>
        <w:t> </w:t>
      </w:r>
      <w:r>
        <w:rPr>
          <w:color w:val="181818"/>
          <w:w w:val="90"/>
          <w:sz w:val="26"/>
        </w:rPr>
        <w:t>through of pollutants,</w:t>
      </w:r>
      <w:r>
        <w:rPr>
          <w:color w:val="181818"/>
          <w:spacing w:val="-20"/>
          <w:w w:val="90"/>
          <w:sz w:val="26"/>
        </w:rPr>
        <w:t> </w:t>
      </w:r>
      <w:r>
        <w:rPr>
          <w:color w:val="181818"/>
          <w:w w:val="90"/>
          <w:sz w:val="26"/>
        </w:rPr>
        <w:t>sludge</w:t>
      </w:r>
      <w:r>
        <w:rPr>
          <w:color w:val="181818"/>
          <w:spacing w:val="-1"/>
          <w:w w:val="90"/>
          <w:sz w:val="26"/>
        </w:rPr>
        <w:t> </w:t>
      </w:r>
      <w:r>
        <w:rPr>
          <w:color w:val="181818"/>
          <w:w w:val="90"/>
          <w:sz w:val="26"/>
        </w:rPr>
        <w:t>contamination or</w:t>
      </w:r>
      <w:r>
        <w:rPr>
          <w:color w:val="181818"/>
          <w:spacing w:val="-20"/>
          <w:w w:val="90"/>
          <w:sz w:val="26"/>
        </w:rPr>
        <w:t> </w:t>
      </w:r>
      <w:r>
        <w:rPr>
          <w:color w:val="181818"/>
          <w:w w:val="90"/>
          <w:sz w:val="26"/>
        </w:rPr>
        <w:t>endangerment of </w:t>
      </w:r>
      <w:r>
        <w:rPr>
          <w:color w:val="181818"/>
          <w:sz w:val="26"/>
        </w:rPr>
        <w:t>POTW workers).</w:t>
      </w:r>
    </w:p>
    <w:p>
      <w:pPr>
        <w:pStyle w:val="ListParagraph"/>
        <w:numPr>
          <w:ilvl w:val="0"/>
          <w:numId w:val="2"/>
        </w:numPr>
        <w:tabs>
          <w:tab w:pos="2502" w:val="left" w:leader="none"/>
        </w:tabs>
        <w:spacing w:line="194" w:lineRule="auto" w:before="248" w:after="0"/>
        <w:ind w:left="1181" w:right="206" w:firstLine="578"/>
        <w:jc w:val="both"/>
        <w:rPr>
          <w:color w:val="181818"/>
          <w:sz w:val="26"/>
        </w:rPr>
      </w:pPr>
      <w:r>
        <w:rPr>
          <w:rFonts w:ascii="Times New Roman"/>
          <w:color w:val="181818"/>
          <w:spacing w:val="-6"/>
          <w:position w:val="6"/>
          <w:sz w:val="13"/>
        </w:rPr>
        <w:t>11</w:t>
      </w:r>
      <w:r>
        <w:rPr>
          <w:color w:val="181818"/>
          <w:spacing w:val="-6"/>
          <w:sz w:val="26"/>
        </w:rPr>
        <w:t>Minor</w:t>
      </w:r>
      <w:r>
        <w:rPr>
          <w:color w:val="181818"/>
          <w:spacing w:val="-33"/>
          <w:sz w:val="26"/>
        </w:rPr>
        <w:t> </w:t>
      </w:r>
      <w:r>
        <w:rPr>
          <w:color w:val="181818"/>
          <w:spacing w:val="-6"/>
          <w:sz w:val="26"/>
        </w:rPr>
        <w:t>significant</w:t>
      </w:r>
      <w:r>
        <w:rPr>
          <w:color w:val="181818"/>
          <w:spacing w:val="-34"/>
          <w:sz w:val="26"/>
        </w:rPr>
        <w:t> </w:t>
      </w:r>
      <w:r>
        <w:rPr>
          <w:color w:val="181818"/>
          <w:spacing w:val="-6"/>
          <w:sz w:val="26"/>
        </w:rPr>
        <w:t>industrial</w:t>
      </w:r>
      <w:r>
        <w:rPr>
          <w:color w:val="181818"/>
          <w:spacing w:val="-33"/>
          <w:sz w:val="26"/>
        </w:rPr>
        <w:t> </w:t>
      </w:r>
      <w:r>
        <w:rPr>
          <w:color w:val="181818"/>
          <w:spacing w:val="-6"/>
          <w:sz w:val="26"/>
        </w:rPr>
        <w:t>user</w:t>
      </w:r>
      <w:r>
        <w:rPr>
          <w:rFonts w:ascii="Times New Roman"/>
          <w:color w:val="181818"/>
          <w:spacing w:val="-6"/>
          <w:position w:val="6"/>
          <w:sz w:val="13"/>
        </w:rPr>
        <w:t>11</w:t>
      </w:r>
      <w:r>
        <w:rPr>
          <w:rFonts w:ascii="Times New Roman"/>
          <w:color w:val="181818"/>
          <w:spacing w:val="7"/>
          <w:position w:val="6"/>
          <w:sz w:val="13"/>
        </w:rPr>
        <w:t> </w:t>
      </w:r>
      <w:r>
        <w:rPr>
          <w:color w:val="181818"/>
          <w:spacing w:val="-6"/>
          <w:sz w:val="26"/>
        </w:rPr>
        <w:t>means</w:t>
      </w:r>
      <w:r>
        <w:rPr>
          <w:color w:val="181818"/>
          <w:spacing w:val="-33"/>
          <w:sz w:val="26"/>
        </w:rPr>
        <w:t> </w:t>
      </w:r>
      <w:r>
        <w:rPr>
          <w:color w:val="181818"/>
          <w:spacing w:val="-6"/>
          <w:sz w:val="26"/>
        </w:rPr>
        <w:t>any</w:t>
      </w:r>
      <w:r>
        <w:rPr>
          <w:color w:val="181818"/>
          <w:spacing w:val="-33"/>
          <w:sz w:val="26"/>
        </w:rPr>
        <w:t> </w:t>
      </w:r>
      <w:r>
        <w:rPr>
          <w:color w:val="181818"/>
          <w:spacing w:val="-6"/>
          <w:sz w:val="26"/>
        </w:rPr>
        <w:t>industrial </w:t>
      </w:r>
      <w:r>
        <w:rPr>
          <w:color w:val="181818"/>
          <w:spacing w:val="-2"/>
          <w:sz w:val="26"/>
        </w:rPr>
        <w:t>user</w:t>
      </w:r>
      <w:r>
        <w:rPr>
          <w:color w:val="181818"/>
          <w:spacing w:val="-37"/>
          <w:sz w:val="26"/>
        </w:rPr>
        <w:t> </w:t>
      </w:r>
      <w:r>
        <w:rPr>
          <w:color w:val="181818"/>
          <w:spacing w:val="-2"/>
          <w:sz w:val="26"/>
        </w:rPr>
        <w:t>that</w:t>
      </w:r>
      <w:r>
        <w:rPr>
          <w:color w:val="181818"/>
          <w:spacing w:val="-38"/>
          <w:sz w:val="26"/>
        </w:rPr>
        <w:t> </w:t>
      </w:r>
      <w:r>
        <w:rPr>
          <w:color w:val="181818"/>
          <w:spacing w:val="-2"/>
          <w:sz w:val="26"/>
        </w:rPr>
        <w:t>is</w:t>
      </w:r>
      <w:r>
        <w:rPr>
          <w:color w:val="181818"/>
          <w:spacing w:val="-37"/>
          <w:sz w:val="26"/>
        </w:rPr>
        <w:t> </w:t>
      </w:r>
      <w:r>
        <w:rPr>
          <w:color w:val="181818"/>
          <w:spacing w:val="-2"/>
          <w:sz w:val="26"/>
        </w:rPr>
        <w:t>a</w:t>
      </w:r>
      <w:r>
        <w:rPr>
          <w:color w:val="181818"/>
          <w:spacing w:val="-37"/>
          <w:sz w:val="26"/>
        </w:rPr>
        <w:t> </w:t>
      </w:r>
      <w:r>
        <w:rPr>
          <w:color w:val="181818"/>
          <w:spacing w:val="-2"/>
          <w:sz w:val="26"/>
        </w:rPr>
        <w:t>small</w:t>
      </w:r>
      <w:r>
        <w:rPr>
          <w:color w:val="181818"/>
          <w:spacing w:val="-37"/>
          <w:sz w:val="26"/>
        </w:rPr>
        <w:t> </w:t>
      </w:r>
      <w:r>
        <w:rPr>
          <w:color w:val="181818"/>
          <w:spacing w:val="-2"/>
          <w:sz w:val="26"/>
        </w:rPr>
        <w:t>industrial</w:t>
      </w:r>
      <w:r>
        <w:rPr>
          <w:color w:val="181818"/>
          <w:spacing w:val="-37"/>
          <w:sz w:val="26"/>
        </w:rPr>
        <w:t> </w:t>
      </w:r>
      <w:r>
        <w:rPr>
          <w:color w:val="181818"/>
          <w:spacing w:val="-2"/>
          <w:sz w:val="26"/>
        </w:rPr>
        <w:t>or</w:t>
      </w:r>
      <w:r>
        <w:rPr>
          <w:color w:val="181818"/>
          <w:spacing w:val="-37"/>
          <w:sz w:val="26"/>
        </w:rPr>
        <w:t> </w:t>
      </w:r>
      <w:r>
        <w:rPr>
          <w:color w:val="181818"/>
          <w:spacing w:val="-2"/>
          <w:sz w:val="26"/>
        </w:rPr>
        <w:t>commercial</w:t>
      </w:r>
      <w:r>
        <w:rPr>
          <w:color w:val="181818"/>
          <w:spacing w:val="-26"/>
          <w:sz w:val="26"/>
        </w:rPr>
        <w:t> </w:t>
      </w:r>
      <w:r>
        <w:rPr>
          <w:color w:val="181818"/>
          <w:spacing w:val="-2"/>
          <w:sz w:val="26"/>
        </w:rPr>
        <w:t>establishment</w:t>
      </w:r>
      <w:r>
        <w:rPr>
          <w:color w:val="181818"/>
          <w:spacing w:val="-23"/>
          <w:sz w:val="26"/>
        </w:rPr>
        <w:t> </w:t>
      </w:r>
      <w:r>
        <w:rPr>
          <w:color w:val="181818"/>
          <w:spacing w:val="-2"/>
          <w:sz w:val="26"/>
          <w:u w:val="thick" w:color="181818"/>
        </w:rPr>
        <w:t>not</w:t>
      </w:r>
      <w:r>
        <w:rPr>
          <w:color w:val="181818"/>
          <w:spacing w:val="-2"/>
          <w:sz w:val="26"/>
        </w:rPr>
        <w:t> </w:t>
      </w:r>
      <w:r>
        <w:rPr>
          <w:color w:val="181818"/>
          <w:w w:val="90"/>
          <w:sz w:val="26"/>
        </w:rPr>
        <w:t>subject</w:t>
      </w:r>
      <w:r>
        <w:rPr>
          <w:color w:val="181818"/>
          <w:spacing w:val="-19"/>
          <w:w w:val="90"/>
          <w:sz w:val="26"/>
        </w:rPr>
        <w:t> </w:t>
      </w:r>
      <w:r>
        <w:rPr>
          <w:color w:val="181818"/>
          <w:w w:val="90"/>
          <w:sz w:val="26"/>
        </w:rPr>
        <w:t>to</w:t>
      </w:r>
      <w:r>
        <w:rPr>
          <w:color w:val="181818"/>
          <w:spacing w:val="-24"/>
          <w:w w:val="90"/>
          <w:sz w:val="26"/>
        </w:rPr>
        <w:t> </w:t>
      </w:r>
      <w:r>
        <w:rPr>
          <w:color w:val="181818"/>
          <w:w w:val="90"/>
          <w:sz w:val="26"/>
        </w:rPr>
        <w:t>Federal government categorical pretreatment standards</w:t>
      </w:r>
      <w:r>
        <w:rPr>
          <w:color w:val="181818"/>
          <w:spacing w:val="-6"/>
          <w:w w:val="90"/>
          <w:sz w:val="26"/>
        </w:rPr>
        <w:t> </w:t>
      </w:r>
      <w:r>
        <w:rPr>
          <w:color w:val="181818"/>
          <w:w w:val="90"/>
          <w:sz w:val="26"/>
        </w:rPr>
        <w:t>or </w:t>
      </w:r>
      <w:r>
        <w:rPr>
          <w:color w:val="181818"/>
          <w:sz w:val="26"/>
        </w:rPr>
        <w:t>who discharges a</w:t>
      </w:r>
      <w:r>
        <w:rPr>
          <w:color w:val="181818"/>
          <w:spacing w:val="-6"/>
          <w:sz w:val="26"/>
        </w:rPr>
        <w:t> </w:t>
      </w:r>
      <w:r>
        <w:rPr>
          <w:color w:val="181818"/>
          <w:sz w:val="26"/>
        </w:rPr>
        <w:t>non-domestic wastestream of more</w:t>
      </w:r>
      <w:r>
        <w:rPr>
          <w:color w:val="181818"/>
          <w:spacing w:val="-4"/>
          <w:sz w:val="26"/>
        </w:rPr>
        <w:t> </w:t>
      </w:r>
      <w:r>
        <w:rPr>
          <w:color w:val="181818"/>
          <w:sz w:val="26"/>
        </w:rPr>
        <w:t>than 1,000 gallons per</w:t>
      </w:r>
      <w:r>
        <w:rPr>
          <w:color w:val="181818"/>
          <w:spacing w:val="-16"/>
          <w:sz w:val="26"/>
        </w:rPr>
        <w:t> </w:t>
      </w:r>
      <w:r>
        <w:rPr>
          <w:color w:val="181818"/>
          <w:sz w:val="26"/>
        </w:rPr>
        <w:t>day but</w:t>
      </w:r>
      <w:r>
        <w:rPr>
          <w:color w:val="181818"/>
          <w:spacing w:val="-9"/>
          <w:sz w:val="26"/>
        </w:rPr>
        <w:t> </w:t>
      </w:r>
      <w:r>
        <w:rPr>
          <w:color w:val="181818"/>
          <w:sz w:val="26"/>
        </w:rPr>
        <w:t>less</w:t>
      </w:r>
      <w:r>
        <w:rPr>
          <w:color w:val="181818"/>
          <w:spacing w:val="-17"/>
          <w:sz w:val="26"/>
        </w:rPr>
        <w:t> </w:t>
      </w:r>
      <w:r>
        <w:rPr>
          <w:color w:val="181818"/>
          <w:sz w:val="26"/>
        </w:rPr>
        <w:t>than</w:t>
      </w:r>
      <w:r>
        <w:rPr>
          <w:color w:val="181818"/>
          <w:spacing w:val="-5"/>
          <w:sz w:val="26"/>
        </w:rPr>
        <w:t> </w:t>
      </w:r>
      <w:r>
        <w:rPr>
          <w:color w:val="181818"/>
          <w:sz w:val="26"/>
        </w:rPr>
        <w:t>25,000 gallons</w:t>
      </w:r>
      <w:r>
        <w:rPr>
          <w:color w:val="181818"/>
          <w:spacing w:val="-5"/>
          <w:sz w:val="26"/>
        </w:rPr>
        <w:t> </w:t>
      </w:r>
      <w:r>
        <w:rPr>
          <w:color w:val="181818"/>
          <w:sz w:val="26"/>
        </w:rPr>
        <w:t>per</w:t>
      </w:r>
      <w:r>
        <w:rPr>
          <w:color w:val="181818"/>
          <w:spacing w:val="-26"/>
          <w:sz w:val="26"/>
        </w:rPr>
        <w:t> </w:t>
      </w:r>
      <w:r>
        <w:rPr>
          <w:color w:val="181818"/>
          <w:sz w:val="26"/>
        </w:rPr>
        <w:t>day</w:t>
      </w:r>
      <w:r>
        <w:rPr>
          <w:color w:val="181818"/>
          <w:spacing w:val="-15"/>
          <w:sz w:val="26"/>
        </w:rPr>
        <w:t> </w:t>
      </w:r>
      <w:r>
        <w:rPr>
          <w:color w:val="181818"/>
          <w:sz w:val="26"/>
        </w:rPr>
        <w:t>or</w:t>
      </w:r>
      <w:r>
        <w:rPr>
          <w:color w:val="181818"/>
          <w:spacing w:val="-28"/>
          <w:sz w:val="26"/>
        </w:rPr>
        <w:t> </w:t>
      </w:r>
      <w:r>
        <w:rPr>
          <w:color w:val="181818"/>
          <w:sz w:val="26"/>
        </w:rPr>
        <w:t>whose </w:t>
      </w:r>
      <w:r>
        <w:rPr>
          <w:color w:val="181818"/>
          <w:w w:val="90"/>
          <w:sz w:val="26"/>
        </w:rPr>
        <w:t>individual discharges in</w:t>
      </w:r>
      <w:r>
        <w:rPr>
          <w:color w:val="181818"/>
          <w:spacing w:val="-15"/>
          <w:w w:val="90"/>
          <w:sz w:val="26"/>
        </w:rPr>
        <w:t> </w:t>
      </w:r>
      <w:r>
        <w:rPr>
          <w:color w:val="181818"/>
          <w:w w:val="90"/>
          <w:sz w:val="26"/>
        </w:rPr>
        <w:t>the</w:t>
      </w:r>
      <w:r>
        <w:rPr>
          <w:color w:val="181818"/>
          <w:spacing w:val="-6"/>
          <w:w w:val="90"/>
          <w:sz w:val="26"/>
        </w:rPr>
        <w:t> </w:t>
      </w:r>
      <w:r>
        <w:rPr>
          <w:color w:val="181818"/>
          <w:w w:val="90"/>
          <w:sz w:val="26"/>
        </w:rPr>
        <w:t>opinion of</w:t>
      </w:r>
      <w:r>
        <w:rPr>
          <w:color w:val="181818"/>
          <w:spacing w:val="-3"/>
          <w:w w:val="90"/>
          <w:sz w:val="26"/>
        </w:rPr>
        <w:t> </w:t>
      </w:r>
      <w:r>
        <w:rPr>
          <w:color w:val="181818"/>
          <w:w w:val="90"/>
          <w:sz w:val="26"/>
        </w:rPr>
        <w:t>the Village or</w:t>
      </w:r>
      <w:r>
        <w:rPr>
          <w:color w:val="181818"/>
          <w:spacing w:val="-24"/>
          <w:w w:val="90"/>
          <w:sz w:val="26"/>
        </w:rPr>
        <w:t> </w:t>
      </w:r>
      <w:r>
        <w:rPr>
          <w:color w:val="181818"/>
          <w:w w:val="90"/>
          <w:sz w:val="26"/>
        </w:rPr>
        <w:t>the</w:t>
      </w:r>
      <w:r>
        <w:rPr>
          <w:color w:val="181818"/>
          <w:spacing w:val="-11"/>
          <w:w w:val="90"/>
          <w:sz w:val="26"/>
        </w:rPr>
        <w:t> </w:t>
      </w:r>
      <w:r>
        <w:rPr>
          <w:color w:val="181818"/>
          <w:w w:val="90"/>
          <w:sz w:val="26"/>
        </w:rPr>
        <w:t>Ohio EPA do</w:t>
      </w:r>
      <w:r>
        <w:rPr>
          <w:color w:val="181818"/>
          <w:spacing w:val="-15"/>
          <w:w w:val="90"/>
          <w:sz w:val="26"/>
        </w:rPr>
        <w:t> </w:t>
      </w:r>
      <w:r>
        <w:rPr>
          <w:color w:val="181818"/>
          <w:w w:val="90"/>
          <w:sz w:val="26"/>
        </w:rPr>
        <w:t>not significantly</w:t>
      </w:r>
      <w:r>
        <w:rPr>
          <w:color w:val="181818"/>
          <w:sz w:val="26"/>
        </w:rPr>
        <w:t> </w:t>
      </w:r>
      <w:r>
        <w:rPr>
          <w:color w:val="181818"/>
          <w:w w:val="90"/>
          <w:sz w:val="26"/>
        </w:rPr>
        <w:t>impact</w:t>
      </w:r>
      <w:r>
        <w:rPr>
          <w:color w:val="181818"/>
          <w:spacing w:val="-6"/>
          <w:w w:val="90"/>
          <w:sz w:val="26"/>
        </w:rPr>
        <w:t> </w:t>
      </w:r>
      <w:r>
        <w:rPr>
          <w:color w:val="181818"/>
          <w:w w:val="90"/>
          <w:sz w:val="26"/>
        </w:rPr>
        <w:t>the</w:t>
      </w:r>
      <w:r>
        <w:rPr>
          <w:color w:val="181818"/>
          <w:spacing w:val="-12"/>
          <w:w w:val="90"/>
          <w:sz w:val="26"/>
        </w:rPr>
        <w:t> </w:t>
      </w:r>
      <w:r>
        <w:rPr>
          <w:color w:val="181818"/>
          <w:w w:val="90"/>
          <w:sz w:val="26"/>
        </w:rPr>
        <w:t>Village's</w:t>
      </w:r>
      <w:r>
        <w:rPr>
          <w:color w:val="181818"/>
          <w:spacing w:val="-12"/>
          <w:w w:val="90"/>
          <w:sz w:val="26"/>
        </w:rPr>
        <w:t> </w:t>
      </w:r>
      <w:r>
        <w:rPr>
          <w:color w:val="181818"/>
          <w:w w:val="90"/>
          <w:sz w:val="26"/>
        </w:rPr>
        <w:t>treatment system, degrade </w:t>
      </w:r>
      <w:r>
        <w:rPr>
          <w:color w:val="181818"/>
          <w:spacing w:val="-4"/>
          <w:sz w:val="26"/>
        </w:rPr>
        <w:t>water</w:t>
      </w:r>
      <w:r>
        <w:rPr>
          <w:color w:val="181818"/>
          <w:spacing w:val="-35"/>
          <w:sz w:val="26"/>
        </w:rPr>
        <w:t> </w:t>
      </w:r>
      <w:r>
        <w:rPr>
          <w:color w:val="181818"/>
          <w:spacing w:val="-4"/>
          <w:sz w:val="26"/>
        </w:rPr>
        <w:t>quality</w:t>
      </w:r>
      <w:r>
        <w:rPr>
          <w:color w:val="181818"/>
          <w:spacing w:val="-26"/>
          <w:sz w:val="26"/>
        </w:rPr>
        <w:t> </w:t>
      </w:r>
      <w:r>
        <w:rPr>
          <w:color w:val="181818"/>
          <w:spacing w:val="-4"/>
          <w:sz w:val="26"/>
        </w:rPr>
        <w:t>or</w:t>
      </w:r>
      <w:r>
        <w:rPr>
          <w:color w:val="181818"/>
          <w:spacing w:val="-35"/>
          <w:sz w:val="26"/>
        </w:rPr>
        <w:t> </w:t>
      </w:r>
      <w:r>
        <w:rPr>
          <w:color w:val="181818"/>
          <w:spacing w:val="-4"/>
          <w:sz w:val="26"/>
        </w:rPr>
        <w:t>contaminate</w:t>
      </w:r>
      <w:r>
        <w:rPr>
          <w:color w:val="181818"/>
          <w:spacing w:val="-25"/>
          <w:sz w:val="26"/>
        </w:rPr>
        <w:t> </w:t>
      </w:r>
      <w:r>
        <w:rPr>
          <w:color w:val="181818"/>
          <w:spacing w:val="-4"/>
          <w:sz w:val="26"/>
        </w:rPr>
        <w:t>sludge.</w:t>
      </w:r>
    </w:p>
    <w:p>
      <w:pPr>
        <w:pStyle w:val="ListParagraph"/>
        <w:numPr>
          <w:ilvl w:val="0"/>
          <w:numId w:val="2"/>
        </w:numPr>
        <w:tabs>
          <w:tab w:pos="2466" w:val="left" w:leader="none"/>
        </w:tabs>
        <w:spacing w:line="196" w:lineRule="auto" w:before="239" w:after="0"/>
        <w:ind w:left="1189" w:right="205" w:firstLine="585"/>
        <w:jc w:val="both"/>
        <w:rPr>
          <w:color w:val="181818"/>
          <w:sz w:val="26"/>
        </w:rPr>
      </w:pPr>
      <w:r>
        <w:rPr>
          <w:rFonts w:ascii="Times New Roman"/>
          <w:color w:val="181818"/>
          <w:spacing w:val="-10"/>
          <w:position w:val="6"/>
          <w:sz w:val="13"/>
        </w:rPr>
        <w:t>11</w:t>
      </w:r>
      <w:r>
        <w:rPr>
          <w:color w:val="181818"/>
          <w:spacing w:val="-10"/>
          <w:sz w:val="26"/>
        </w:rPr>
        <w:t>POTW</w:t>
      </w:r>
      <w:r>
        <w:rPr>
          <w:rFonts w:ascii="Times New Roman"/>
          <w:color w:val="181818"/>
          <w:spacing w:val="-10"/>
          <w:position w:val="6"/>
          <w:sz w:val="13"/>
        </w:rPr>
        <w:t>11</w:t>
      </w:r>
      <w:r>
        <w:rPr>
          <w:rFonts w:ascii="Times New Roman"/>
          <w:color w:val="181818"/>
          <w:spacing w:val="1"/>
          <w:position w:val="6"/>
          <w:sz w:val="13"/>
        </w:rPr>
        <w:t> </w:t>
      </w:r>
      <w:r>
        <w:rPr>
          <w:color w:val="181818"/>
          <w:spacing w:val="-10"/>
          <w:sz w:val="26"/>
        </w:rPr>
        <w:t>means</w:t>
      </w:r>
      <w:r>
        <w:rPr>
          <w:color w:val="181818"/>
          <w:spacing w:val="-29"/>
          <w:sz w:val="26"/>
        </w:rPr>
        <w:t> </w:t>
      </w:r>
      <w:r>
        <w:rPr>
          <w:color w:val="181818"/>
          <w:spacing w:val="-10"/>
          <w:sz w:val="26"/>
        </w:rPr>
        <w:t>Village</w:t>
      </w:r>
      <w:r>
        <w:rPr>
          <w:color w:val="181818"/>
          <w:spacing w:val="-29"/>
          <w:sz w:val="26"/>
        </w:rPr>
        <w:t> </w:t>
      </w:r>
      <w:r>
        <w:rPr>
          <w:color w:val="181818"/>
          <w:spacing w:val="-10"/>
          <w:sz w:val="26"/>
        </w:rPr>
        <w:t>owned</w:t>
      </w:r>
      <w:r>
        <w:rPr>
          <w:color w:val="181818"/>
          <w:spacing w:val="-29"/>
          <w:sz w:val="26"/>
        </w:rPr>
        <w:t> </w:t>
      </w:r>
      <w:r>
        <w:rPr>
          <w:color w:val="181818"/>
          <w:spacing w:val="-10"/>
          <w:sz w:val="26"/>
        </w:rPr>
        <w:t>sewage</w:t>
      </w:r>
      <w:r>
        <w:rPr>
          <w:color w:val="181818"/>
          <w:spacing w:val="-29"/>
          <w:sz w:val="26"/>
        </w:rPr>
        <w:t> </w:t>
      </w:r>
      <w:r>
        <w:rPr>
          <w:color w:val="181818"/>
          <w:spacing w:val="-10"/>
          <w:sz w:val="26"/>
        </w:rPr>
        <w:t>works</w:t>
      </w:r>
      <w:r>
        <w:rPr>
          <w:color w:val="181818"/>
          <w:spacing w:val="-29"/>
          <w:sz w:val="26"/>
        </w:rPr>
        <w:t> </w:t>
      </w:r>
      <w:r>
        <w:rPr>
          <w:color w:val="181818"/>
          <w:spacing w:val="-10"/>
          <w:sz w:val="26"/>
        </w:rPr>
        <w:t>and</w:t>
      </w:r>
      <w:r>
        <w:rPr>
          <w:color w:val="181818"/>
          <w:spacing w:val="-29"/>
          <w:sz w:val="26"/>
        </w:rPr>
        <w:t> </w:t>
      </w:r>
      <w:r>
        <w:rPr>
          <w:color w:val="181818"/>
          <w:spacing w:val="-10"/>
          <w:sz w:val="26"/>
        </w:rPr>
        <w:t>the</w:t>
      </w:r>
      <w:r>
        <w:rPr>
          <w:color w:val="181818"/>
          <w:spacing w:val="-29"/>
          <w:sz w:val="26"/>
        </w:rPr>
        <w:t> </w:t>
      </w:r>
      <w:r>
        <w:rPr>
          <w:color w:val="181818"/>
          <w:spacing w:val="-10"/>
          <w:sz w:val="26"/>
        </w:rPr>
        <w:t>sewers</w:t>
      </w:r>
      <w:r>
        <w:rPr>
          <w:color w:val="181818"/>
          <w:spacing w:val="-29"/>
          <w:sz w:val="26"/>
        </w:rPr>
        <w:t> </w:t>
      </w:r>
      <w:r>
        <w:rPr>
          <w:color w:val="181818"/>
          <w:spacing w:val="-10"/>
          <w:sz w:val="26"/>
        </w:rPr>
        <w:t>and </w:t>
      </w:r>
      <w:r>
        <w:rPr>
          <w:color w:val="181818"/>
          <w:w w:val="90"/>
          <w:sz w:val="26"/>
        </w:rPr>
        <w:t>conveyance appurtenances discharging</w:t>
      </w:r>
      <w:r>
        <w:rPr>
          <w:color w:val="181818"/>
          <w:spacing w:val="-7"/>
          <w:w w:val="90"/>
          <w:sz w:val="26"/>
        </w:rPr>
        <w:t> </w:t>
      </w:r>
      <w:r>
        <w:rPr>
          <w:color w:val="181818"/>
          <w:w w:val="90"/>
          <w:sz w:val="26"/>
        </w:rPr>
        <w:t>thereto,</w:t>
      </w:r>
      <w:r>
        <w:rPr>
          <w:color w:val="181818"/>
          <w:spacing w:val="-24"/>
          <w:w w:val="90"/>
          <w:sz w:val="26"/>
        </w:rPr>
        <w:t> </w:t>
      </w:r>
      <w:r>
        <w:rPr>
          <w:color w:val="181818"/>
          <w:w w:val="90"/>
          <w:sz w:val="26"/>
        </w:rPr>
        <w:t>owned and</w:t>
      </w:r>
      <w:r>
        <w:rPr>
          <w:color w:val="181818"/>
          <w:spacing w:val="-21"/>
          <w:w w:val="90"/>
          <w:sz w:val="26"/>
        </w:rPr>
        <w:t> </w:t>
      </w:r>
      <w:r>
        <w:rPr>
          <w:color w:val="181818"/>
          <w:w w:val="90"/>
          <w:sz w:val="26"/>
        </w:rPr>
        <w:t>operated by </w:t>
      </w:r>
      <w:r>
        <w:rPr>
          <w:color w:val="181818"/>
          <w:sz w:val="26"/>
        </w:rPr>
        <w:t>the Authority.</w:t>
      </w:r>
    </w:p>
    <w:p>
      <w:pPr>
        <w:pStyle w:val="ListParagraph"/>
        <w:numPr>
          <w:ilvl w:val="0"/>
          <w:numId w:val="2"/>
        </w:numPr>
        <w:tabs>
          <w:tab w:pos="2466" w:val="left" w:leader="none"/>
        </w:tabs>
        <w:spacing w:line="199" w:lineRule="auto" w:before="233" w:after="0"/>
        <w:ind w:left="1195" w:right="195" w:firstLine="578"/>
        <w:jc w:val="both"/>
        <w:rPr>
          <w:color w:val="181818"/>
          <w:sz w:val="26"/>
        </w:rPr>
      </w:pPr>
      <w:r>
        <w:rPr>
          <w:rFonts w:ascii="Times New Roman"/>
          <w:color w:val="181818"/>
          <w:spacing w:val="-10"/>
          <w:position w:val="6"/>
          <w:sz w:val="13"/>
        </w:rPr>
        <w:t>11</w:t>
      </w:r>
      <w:r>
        <w:rPr>
          <w:color w:val="181818"/>
          <w:spacing w:val="-10"/>
          <w:sz w:val="26"/>
        </w:rPr>
        <w:t>Wastewater</w:t>
      </w:r>
      <w:r>
        <w:rPr>
          <w:rFonts w:ascii="Times New Roman"/>
          <w:color w:val="181818"/>
          <w:spacing w:val="-10"/>
          <w:position w:val="6"/>
          <w:sz w:val="12"/>
        </w:rPr>
        <w:t>11</w:t>
      </w:r>
      <w:r>
        <w:rPr>
          <w:rFonts w:ascii="Times New Roman"/>
          <w:color w:val="181818"/>
          <w:spacing w:val="2"/>
          <w:position w:val="6"/>
          <w:sz w:val="12"/>
        </w:rPr>
        <w:t> </w:t>
      </w:r>
      <w:r>
        <w:rPr>
          <w:color w:val="181818"/>
          <w:spacing w:val="-10"/>
          <w:sz w:val="26"/>
        </w:rPr>
        <w:t>means</w:t>
      </w:r>
      <w:r>
        <w:rPr>
          <w:color w:val="181818"/>
          <w:spacing w:val="-29"/>
          <w:sz w:val="26"/>
        </w:rPr>
        <w:t> </w:t>
      </w:r>
      <w:r>
        <w:rPr>
          <w:color w:val="181818"/>
          <w:spacing w:val="-10"/>
          <w:sz w:val="26"/>
        </w:rPr>
        <w:t>industrial</w:t>
      </w:r>
      <w:r>
        <w:rPr>
          <w:color w:val="181818"/>
          <w:spacing w:val="-29"/>
          <w:sz w:val="26"/>
        </w:rPr>
        <w:t> </w:t>
      </w:r>
      <w:r>
        <w:rPr>
          <w:color w:val="181818"/>
          <w:spacing w:val="-10"/>
          <w:sz w:val="26"/>
        </w:rPr>
        <w:t>waste</w:t>
      </w:r>
      <w:r>
        <w:rPr>
          <w:color w:val="181818"/>
          <w:spacing w:val="-29"/>
          <w:sz w:val="26"/>
        </w:rPr>
        <w:t> </w:t>
      </w:r>
      <w:r>
        <w:rPr>
          <w:color w:val="181818"/>
          <w:spacing w:val="-10"/>
          <w:sz w:val="26"/>
        </w:rPr>
        <w:t>or</w:t>
      </w:r>
      <w:r>
        <w:rPr>
          <w:color w:val="181818"/>
          <w:spacing w:val="-29"/>
          <w:sz w:val="26"/>
        </w:rPr>
        <w:t> </w:t>
      </w:r>
      <w:r>
        <w:rPr>
          <w:color w:val="181818"/>
          <w:spacing w:val="-10"/>
          <w:sz w:val="26"/>
        </w:rPr>
        <w:t>sewage</w:t>
      </w:r>
      <w:r>
        <w:rPr>
          <w:color w:val="181818"/>
          <w:spacing w:val="-29"/>
          <w:sz w:val="26"/>
        </w:rPr>
        <w:t> </w:t>
      </w:r>
      <w:r>
        <w:rPr>
          <w:color w:val="181818"/>
          <w:spacing w:val="-10"/>
          <w:sz w:val="26"/>
        </w:rPr>
        <w:t>or</w:t>
      </w:r>
      <w:r>
        <w:rPr>
          <w:color w:val="181818"/>
          <w:spacing w:val="-29"/>
          <w:sz w:val="26"/>
        </w:rPr>
        <w:t> </w:t>
      </w:r>
      <w:r>
        <w:rPr>
          <w:color w:val="181818"/>
          <w:spacing w:val="-10"/>
          <w:sz w:val="26"/>
        </w:rPr>
        <w:t>any</w:t>
      </w:r>
      <w:r>
        <w:rPr>
          <w:color w:val="181818"/>
          <w:spacing w:val="-29"/>
          <w:sz w:val="26"/>
        </w:rPr>
        <w:t> </w:t>
      </w:r>
      <w:r>
        <w:rPr>
          <w:color w:val="181818"/>
          <w:spacing w:val="-10"/>
          <w:sz w:val="26"/>
        </w:rPr>
        <w:t>other </w:t>
      </w:r>
      <w:r>
        <w:rPr>
          <w:color w:val="181818"/>
          <w:spacing w:val="-8"/>
          <w:sz w:val="26"/>
        </w:rPr>
        <w:t>waste</w:t>
      </w:r>
      <w:r>
        <w:rPr>
          <w:color w:val="181818"/>
          <w:spacing w:val="-31"/>
          <w:sz w:val="26"/>
        </w:rPr>
        <w:t> </w:t>
      </w:r>
      <w:r>
        <w:rPr>
          <w:color w:val="181818"/>
          <w:spacing w:val="-8"/>
          <w:sz w:val="26"/>
        </w:rPr>
        <w:t>including</w:t>
      </w:r>
      <w:r>
        <w:rPr>
          <w:color w:val="181818"/>
          <w:spacing w:val="-32"/>
          <w:sz w:val="26"/>
        </w:rPr>
        <w:t> </w:t>
      </w:r>
      <w:r>
        <w:rPr>
          <w:color w:val="181818"/>
          <w:spacing w:val="-8"/>
          <w:sz w:val="26"/>
        </w:rPr>
        <w:t>that</w:t>
      </w:r>
      <w:r>
        <w:rPr>
          <w:color w:val="181818"/>
          <w:spacing w:val="-31"/>
          <w:sz w:val="26"/>
        </w:rPr>
        <w:t> </w:t>
      </w:r>
      <w:r>
        <w:rPr>
          <w:color w:val="181818"/>
          <w:spacing w:val="-8"/>
          <w:sz w:val="26"/>
        </w:rPr>
        <w:t>which</w:t>
      </w:r>
      <w:r>
        <w:rPr>
          <w:color w:val="181818"/>
          <w:spacing w:val="-31"/>
          <w:sz w:val="26"/>
        </w:rPr>
        <w:t> </w:t>
      </w:r>
      <w:r>
        <w:rPr>
          <w:color w:val="181818"/>
          <w:spacing w:val="-8"/>
          <w:sz w:val="26"/>
        </w:rPr>
        <w:t>may</w:t>
      </w:r>
      <w:r>
        <w:rPr>
          <w:color w:val="181818"/>
          <w:spacing w:val="-29"/>
          <w:sz w:val="26"/>
        </w:rPr>
        <w:t> </w:t>
      </w:r>
      <w:r>
        <w:rPr>
          <w:color w:val="181818"/>
          <w:spacing w:val="-8"/>
          <w:sz w:val="26"/>
        </w:rPr>
        <w:t>be</w:t>
      </w:r>
      <w:r>
        <w:rPr>
          <w:color w:val="181818"/>
          <w:spacing w:val="-31"/>
          <w:sz w:val="26"/>
        </w:rPr>
        <w:t> </w:t>
      </w:r>
      <w:r>
        <w:rPr>
          <w:color w:val="181818"/>
          <w:spacing w:val="-8"/>
          <w:sz w:val="26"/>
        </w:rPr>
        <w:t>combined</w:t>
      </w:r>
      <w:r>
        <w:rPr>
          <w:color w:val="181818"/>
          <w:spacing w:val="-20"/>
          <w:sz w:val="26"/>
        </w:rPr>
        <w:t> </w:t>
      </w:r>
      <w:r>
        <w:rPr>
          <w:color w:val="181818"/>
          <w:spacing w:val="-8"/>
          <w:sz w:val="26"/>
        </w:rPr>
        <w:t>with</w:t>
      </w:r>
      <w:r>
        <w:rPr>
          <w:color w:val="181818"/>
          <w:spacing w:val="-31"/>
          <w:sz w:val="26"/>
        </w:rPr>
        <w:t> </w:t>
      </w:r>
      <w:r>
        <w:rPr>
          <w:color w:val="181818"/>
          <w:spacing w:val="-8"/>
          <w:sz w:val="26"/>
        </w:rPr>
        <w:t>any</w:t>
      </w:r>
      <w:r>
        <w:rPr>
          <w:color w:val="181818"/>
          <w:spacing w:val="-26"/>
          <w:sz w:val="26"/>
        </w:rPr>
        <w:t> </w:t>
      </w:r>
      <w:r>
        <w:rPr>
          <w:color w:val="181818"/>
          <w:spacing w:val="-8"/>
          <w:sz w:val="26"/>
        </w:rPr>
        <w:t>ground</w:t>
      </w:r>
      <w:r>
        <w:rPr>
          <w:color w:val="181818"/>
          <w:spacing w:val="-31"/>
          <w:sz w:val="26"/>
        </w:rPr>
        <w:t> </w:t>
      </w:r>
      <w:r>
        <w:rPr>
          <w:color w:val="181818"/>
          <w:spacing w:val="-8"/>
          <w:sz w:val="26"/>
        </w:rPr>
        <w:t>water, </w:t>
      </w:r>
      <w:r>
        <w:rPr>
          <w:color w:val="181818"/>
          <w:spacing w:val="-2"/>
          <w:sz w:val="26"/>
        </w:rPr>
        <w:t>surface</w:t>
      </w:r>
      <w:r>
        <w:rPr>
          <w:color w:val="181818"/>
          <w:spacing w:val="-37"/>
          <w:sz w:val="26"/>
        </w:rPr>
        <w:t> </w:t>
      </w:r>
      <w:r>
        <w:rPr>
          <w:color w:val="181818"/>
          <w:spacing w:val="-2"/>
          <w:sz w:val="26"/>
        </w:rPr>
        <w:t>water</w:t>
      </w:r>
      <w:r>
        <w:rPr>
          <w:color w:val="181818"/>
          <w:spacing w:val="-38"/>
          <w:sz w:val="26"/>
        </w:rPr>
        <w:t> </w:t>
      </w:r>
      <w:r>
        <w:rPr>
          <w:color w:val="181818"/>
          <w:spacing w:val="-2"/>
          <w:sz w:val="26"/>
        </w:rPr>
        <w:t>or</w:t>
      </w:r>
      <w:r>
        <w:rPr>
          <w:color w:val="181818"/>
          <w:spacing w:val="-47"/>
          <w:sz w:val="26"/>
        </w:rPr>
        <w:t> </w:t>
      </w:r>
      <w:r>
        <w:rPr>
          <w:color w:val="181818"/>
          <w:spacing w:val="-2"/>
          <w:sz w:val="26"/>
        </w:rPr>
        <w:t>storm</w:t>
      </w:r>
      <w:r>
        <w:rPr>
          <w:color w:val="181818"/>
          <w:spacing w:val="-37"/>
          <w:sz w:val="26"/>
        </w:rPr>
        <w:t> </w:t>
      </w:r>
      <w:r>
        <w:rPr>
          <w:color w:val="181818"/>
          <w:spacing w:val="-2"/>
          <w:sz w:val="26"/>
        </w:rPr>
        <w:t>water</w:t>
      </w:r>
      <w:r>
        <w:rPr>
          <w:color w:val="181818"/>
          <w:spacing w:val="-37"/>
          <w:sz w:val="26"/>
        </w:rPr>
        <w:t> </w:t>
      </w:r>
      <w:r>
        <w:rPr>
          <w:color w:val="181818"/>
          <w:spacing w:val="-2"/>
          <w:sz w:val="26"/>
        </w:rPr>
        <w:t>that</w:t>
      </w:r>
      <w:r>
        <w:rPr>
          <w:color w:val="181818"/>
          <w:spacing w:val="-37"/>
          <w:sz w:val="26"/>
        </w:rPr>
        <w:t> </w:t>
      </w:r>
      <w:r>
        <w:rPr>
          <w:color w:val="181818"/>
          <w:spacing w:val="-2"/>
          <w:sz w:val="26"/>
        </w:rPr>
        <w:t>may</w:t>
      </w:r>
      <w:r>
        <w:rPr>
          <w:color w:val="181818"/>
          <w:spacing w:val="-37"/>
          <w:sz w:val="26"/>
        </w:rPr>
        <w:t> </w:t>
      </w:r>
      <w:r>
        <w:rPr>
          <w:color w:val="181818"/>
          <w:spacing w:val="-2"/>
          <w:sz w:val="26"/>
        </w:rPr>
        <w:t>be</w:t>
      </w:r>
      <w:r>
        <w:rPr>
          <w:color w:val="181818"/>
          <w:spacing w:val="-43"/>
          <w:sz w:val="26"/>
        </w:rPr>
        <w:t> </w:t>
      </w:r>
      <w:r>
        <w:rPr>
          <w:color w:val="181818"/>
          <w:spacing w:val="-2"/>
          <w:sz w:val="26"/>
        </w:rPr>
        <w:t>discharged</w:t>
      </w:r>
      <w:r>
        <w:rPr>
          <w:color w:val="181818"/>
          <w:spacing w:val="-37"/>
          <w:sz w:val="26"/>
        </w:rPr>
        <w:t> </w:t>
      </w:r>
      <w:r>
        <w:rPr>
          <w:color w:val="181818"/>
          <w:spacing w:val="-2"/>
          <w:sz w:val="26"/>
        </w:rPr>
        <w:t>to</w:t>
      </w:r>
      <w:r>
        <w:rPr>
          <w:color w:val="181818"/>
          <w:spacing w:val="-43"/>
          <w:sz w:val="26"/>
        </w:rPr>
        <w:t> </w:t>
      </w:r>
      <w:r>
        <w:rPr>
          <w:color w:val="181818"/>
          <w:spacing w:val="-2"/>
          <w:sz w:val="26"/>
        </w:rPr>
        <w:t>the</w:t>
      </w:r>
      <w:r>
        <w:rPr>
          <w:color w:val="181818"/>
          <w:spacing w:val="-48"/>
          <w:sz w:val="26"/>
        </w:rPr>
        <w:t> </w:t>
      </w:r>
      <w:r>
        <w:rPr>
          <w:color w:val="181818"/>
          <w:spacing w:val="-2"/>
          <w:sz w:val="26"/>
        </w:rPr>
        <w:t>POTW.</w:t>
      </w:r>
    </w:p>
    <w:p>
      <w:pPr>
        <w:pStyle w:val="ListParagraph"/>
        <w:numPr>
          <w:ilvl w:val="0"/>
          <w:numId w:val="2"/>
        </w:numPr>
        <w:tabs>
          <w:tab w:pos="2610" w:val="left" w:leader="none"/>
        </w:tabs>
        <w:spacing w:line="199" w:lineRule="auto" w:before="247" w:after="0"/>
        <w:ind w:left="1205" w:right="206" w:firstLine="583"/>
        <w:jc w:val="both"/>
        <w:rPr>
          <w:color w:val="181818"/>
          <w:sz w:val="26"/>
        </w:rPr>
      </w:pPr>
      <w:r>
        <w:rPr>
          <w:rFonts w:ascii="Times New Roman"/>
          <w:color w:val="181818"/>
          <w:spacing w:val="-6"/>
          <w:position w:val="6"/>
          <w:sz w:val="13"/>
        </w:rPr>
        <w:t>11</w:t>
      </w:r>
      <w:r>
        <w:rPr>
          <w:color w:val="181818"/>
          <w:spacing w:val="-6"/>
          <w:sz w:val="26"/>
        </w:rPr>
        <w:t>NPDES"</w:t>
      </w:r>
      <w:r>
        <w:rPr>
          <w:color w:val="181818"/>
          <w:spacing w:val="-33"/>
          <w:sz w:val="26"/>
        </w:rPr>
        <w:t> </w:t>
      </w:r>
      <w:r>
        <w:rPr>
          <w:color w:val="181818"/>
          <w:spacing w:val="-6"/>
          <w:sz w:val="26"/>
        </w:rPr>
        <w:t>means</w:t>
      </w:r>
      <w:r>
        <w:rPr>
          <w:color w:val="181818"/>
          <w:spacing w:val="-30"/>
          <w:sz w:val="26"/>
        </w:rPr>
        <w:t> </w:t>
      </w:r>
      <w:r>
        <w:rPr>
          <w:color w:val="181818"/>
          <w:spacing w:val="-6"/>
          <w:sz w:val="26"/>
        </w:rPr>
        <w:t>National</w:t>
      </w:r>
      <w:r>
        <w:rPr>
          <w:color w:val="181818"/>
          <w:spacing w:val="-22"/>
          <w:sz w:val="26"/>
        </w:rPr>
        <w:t> </w:t>
      </w:r>
      <w:r>
        <w:rPr>
          <w:color w:val="181818"/>
          <w:spacing w:val="-6"/>
          <w:sz w:val="26"/>
        </w:rPr>
        <w:t>Pollutant</w:t>
      </w:r>
      <w:r>
        <w:rPr>
          <w:color w:val="181818"/>
          <w:spacing w:val="-19"/>
          <w:sz w:val="26"/>
        </w:rPr>
        <w:t> </w:t>
      </w:r>
      <w:r>
        <w:rPr>
          <w:color w:val="181818"/>
          <w:spacing w:val="-6"/>
          <w:sz w:val="26"/>
        </w:rPr>
        <w:t>Discharge</w:t>
      </w:r>
      <w:r>
        <w:rPr>
          <w:color w:val="181818"/>
          <w:spacing w:val="-14"/>
          <w:sz w:val="26"/>
        </w:rPr>
        <w:t> </w:t>
      </w:r>
      <w:r>
        <w:rPr>
          <w:color w:val="181818"/>
          <w:spacing w:val="-6"/>
          <w:sz w:val="26"/>
        </w:rPr>
        <w:t>Elimination </w:t>
      </w:r>
      <w:r>
        <w:rPr>
          <w:color w:val="181818"/>
          <w:spacing w:val="-4"/>
          <w:sz w:val="26"/>
        </w:rPr>
        <w:t>System</w:t>
      </w:r>
      <w:r>
        <w:rPr>
          <w:color w:val="181818"/>
          <w:spacing w:val="-35"/>
          <w:sz w:val="26"/>
        </w:rPr>
        <w:t> </w:t>
      </w:r>
      <w:r>
        <w:rPr>
          <w:color w:val="181818"/>
          <w:spacing w:val="-4"/>
          <w:sz w:val="26"/>
        </w:rPr>
        <w:t>permit</w:t>
      </w:r>
      <w:r>
        <w:rPr>
          <w:color w:val="181818"/>
          <w:spacing w:val="-36"/>
          <w:sz w:val="26"/>
        </w:rPr>
        <w:t> </w:t>
      </w:r>
      <w:r>
        <w:rPr>
          <w:color w:val="181818"/>
          <w:spacing w:val="-4"/>
          <w:sz w:val="26"/>
        </w:rPr>
        <w:t>program</w:t>
      </w:r>
      <w:r>
        <w:rPr>
          <w:color w:val="181818"/>
          <w:spacing w:val="-35"/>
          <w:sz w:val="26"/>
        </w:rPr>
        <w:t> </w:t>
      </w:r>
      <w:r>
        <w:rPr>
          <w:color w:val="181818"/>
          <w:spacing w:val="-4"/>
          <w:sz w:val="26"/>
        </w:rPr>
        <w:t>as</w:t>
      </w:r>
      <w:r>
        <w:rPr>
          <w:color w:val="181818"/>
          <w:spacing w:val="-36"/>
          <w:sz w:val="26"/>
        </w:rPr>
        <w:t> </w:t>
      </w:r>
      <w:r>
        <w:rPr>
          <w:color w:val="181818"/>
          <w:spacing w:val="-4"/>
          <w:sz w:val="26"/>
        </w:rPr>
        <w:t>administered</w:t>
      </w:r>
      <w:r>
        <w:rPr>
          <w:color w:val="181818"/>
          <w:spacing w:val="-19"/>
          <w:sz w:val="26"/>
        </w:rPr>
        <w:t> </w:t>
      </w:r>
      <w:r>
        <w:rPr>
          <w:color w:val="181818"/>
          <w:spacing w:val="-4"/>
          <w:sz w:val="26"/>
        </w:rPr>
        <w:t>by</w:t>
      </w:r>
      <w:r>
        <w:rPr>
          <w:color w:val="181818"/>
          <w:spacing w:val="-35"/>
          <w:sz w:val="26"/>
        </w:rPr>
        <w:t> </w:t>
      </w:r>
      <w:r>
        <w:rPr>
          <w:color w:val="181818"/>
          <w:spacing w:val="-4"/>
          <w:sz w:val="26"/>
        </w:rPr>
        <w:t>the</w:t>
      </w:r>
      <w:r>
        <w:rPr>
          <w:color w:val="181818"/>
          <w:spacing w:val="-35"/>
          <w:sz w:val="26"/>
        </w:rPr>
        <w:t> </w:t>
      </w:r>
      <w:r>
        <w:rPr>
          <w:color w:val="181818"/>
          <w:spacing w:val="-4"/>
          <w:sz w:val="26"/>
        </w:rPr>
        <w:t>U.S.</w:t>
      </w:r>
      <w:r>
        <w:rPr>
          <w:color w:val="181818"/>
          <w:spacing w:val="-35"/>
          <w:sz w:val="26"/>
        </w:rPr>
        <w:t> </w:t>
      </w:r>
      <w:r>
        <w:rPr>
          <w:color w:val="181818"/>
          <w:spacing w:val="-4"/>
          <w:sz w:val="26"/>
        </w:rPr>
        <w:t>or</w:t>
      </w:r>
      <w:r>
        <w:rPr>
          <w:color w:val="181818"/>
          <w:spacing w:val="-41"/>
          <w:sz w:val="26"/>
        </w:rPr>
        <w:t> </w:t>
      </w:r>
      <w:r>
        <w:rPr>
          <w:color w:val="181818"/>
          <w:spacing w:val="-4"/>
          <w:sz w:val="26"/>
        </w:rPr>
        <w:t>Ohio</w:t>
      </w:r>
      <w:r>
        <w:rPr>
          <w:color w:val="181818"/>
          <w:spacing w:val="-35"/>
          <w:sz w:val="26"/>
        </w:rPr>
        <w:t> </w:t>
      </w:r>
      <w:r>
        <w:rPr>
          <w:color w:val="181818"/>
          <w:spacing w:val="-4"/>
          <w:sz w:val="26"/>
        </w:rPr>
        <w:t>EPA.</w:t>
      </w:r>
    </w:p>
    <w:p>
      <w:pPr>
        <w:pStyle w:val="ListParagraph"/>
        <w:numPr>
          <w:ilvl w:val="0"/>
          <w:numId w:val="2"/>
        </w:numPr>
        <w:tabs>
          <w:tab w:pos="2510" w:val="left" w:leader="none"/>
        </w:tabs>
        <w:spacing w:line="189" w:lineRule="auto" w:before="234" w:after="0"/>
        <w:ind w:left="1203" w:right="183" w:firstLine="585"/>
        <w:jc w:val="both"/>
        <w:rPr>
          <w:color w:val="343434"/>
          <w:sz w:val="26"/>
        </w:rPr>
      </w:pPr>
      <w:r>
        <w:rPr>
          <w:color w:val="181818"/>
          <w:spacing w:val="-10"/>
          <w:position w:val="5"/>
          <w:sz w:val="13"/>
        </w:rPr>
        <w:t>11</w:t>
      </w:r>
      <w:r>
        <w:rPr>
          <w:color w:val="181818"/>
          <w:spacing w:val="-10"/>
          <w:sz w:val="26"/>
        </w:rPr>
        <w:t>Slugload</w:t>
      </w:r>
      <w:r>
        <w:rPr>
          <w:color w:val="181818"/>
          <w:spacing w:val="-10"/>
          <w:position w:val="6"/>
          <w:sz w:val="13"/>
        </w:rPr>
        <w:t>11 </w:t>
      </w:r>
      <w:r>
        <w:rPr>
          <w:color w:val="181818"/>
          <w:spacing w:val="-10"/>
          <w:sz w:val="26"/>
        </w:rPr>
        <w:t>means</w:t>
      </w:r>
      <w:r>
        <w:rPr>
          <w:color w:val="181818"/>
          <w:spacing w:val="-29"/>
          <w:sz w:val="26"/>
        </w:rPr>
        <w:t> </w:t>
      </w:r>
      <w:r>
        <w:rPr>
          <w:color w:val="181818"/>
          <w:spacing w:val="-10"/>
          <w:sz w:val="26"/>
        </w:rPr>
        <w:t>any</w:t>
      </w:r>
      <w:r>
        <w:rPr>
          <w:color w:val="181818"/>
          <w:spacing w:val="-27"/>
          <w:sz w:val="26"/>
        </w:rPr>
        <w:t> </w:t>
      </w:r>
      <w:r>
        <w:rPr>
          <w:color w:val="181818"/>
          <w:spacing w:val="-10"/>
          <w:sz w:val="26"/>
        </w:rPr>
        <w:t>discharge</w:t>
      </w:r>
      <w:r>
        <w:rPr>
          <w:color w:val="181818"/>
          <w:spacing w:val="-18"/>
          <w:sz w:val="26"/>
        </w:rPr>
        <w:t> </w:t>
      </w:r>
      <w:r>
        <w:rPr>
          <w:color w:val="181818"/>
          <w:spacing w:val="-10"/>
          <w:sz w:val="26"/>
        </w:rPr>
        <w:t>which</w:t>
      </w:r>
      <w:r>
        <w:rPr>
          <w:color w:val="181818"/>
          <w:spacing w:val="-29"/>
          <w:sz w:val="26"/>
        </w:rPr>
        <w:t> </w:t>
      </w:r>
      <w:r>
        <w:rPr>
          <w:color w:val="181818"/>
          <w:spacing w:val="-10"/>
          <w:sz w:val="26"/>
        </w:rPr>
        <w:t>exceeds</w:t>
      </w:r>
      <w:r>
        <w:rPr>
          <w:color w:val="181818"/>
          <w:spacing w:val="-28"/>
          <w:sz w:val="26"/>
        </w:rPr>
        <w:t> </w:t>
      </w:r>
      <w:r>
        <w:rPr>
          <w:color w:val="181818"/>
          <w:spacing w:val="-10"/>
          <w:sz w:val="26"/>
        </w:rPr>
        <w:t>for</w:t>
      </w:r>
      <w:r>
        <w:rPr>
          <w:color w:val="181818"/>
          <w:spacing w:val="-29"/>
          <w:sz w:val="26"/>
        </w:rPr>
        <w:t> </w:t>
      </w:r>
      <w:r>
        <w:rPr>
          <w:color w:val="181818"/>
          <w:spacing w:val="-10"/>
          <w:sz w:val="26"/>
        </w:rPr>
        <w:t>a</w:t>
      </w:r>
      <w:r>
        <w:rPr>
          <w:color w:val="181818"/>
          <w:spacing w:val="-30"/>
          <w:sz w:val="26"/>
        </w:rPr>
        <w:t> </w:t>
      </w:r>
      <w:r>
        <w:rPr>
          <w:color w:val="181818"/>
          <w:spacing w:val="-10"/>
          <w:sz w:val="26"/>
        </w:rPr>
        <w:t>period </w:t>
      </w:r>
      <w:r>
        <w:rPr>
          <w:color w:val="181818"/>
          <w:spacing w:val="-8"/>
          <w:sz w:val="26"/>
        </w:rPr>
        <w:t>of</w:t>
      </w:r>
      <w:r>
        <w:rPr>
          <w:color w:val="181818"/>
          <w:spacing w:val="-31"/>
          <w:sz w:val="26"/>
        </w:rPr>
        <w:t> </w:t>
      </w:r>
      <w:r>
        <w:rPr>
          <w:color w:val="181818"/>
          <w:spacing w:val="-8"/>
          <w:sz w:val="26"/>
        </w:rPr>
        <w:t>duration</w:t>
      </w:r>
      <w:r>
        <w:rPr>
          <w:color w:val="181818"/>
          <w:spacing w:val="-32"/>
          <w:sz w:val="26"/>
        </w:rPr>
        <w:t> </w:t>
      </w:r>
      <w:r>
        <w:rPr>
          <w:color w:val="181818"/>
          <w:spacing w:val="-8"/>
          <w:sz w:val="26"/>
        </w:rPr>
        <w:t>longer</w:t>
      </w:r>
      <w:r>
        <w:rPr>
          <w:color w:val="181818"/>
          <w:spacing w:val="-31"/>
          <w:sz w:val="26"/>
        </w:rPr>
        <w:t> </w:t>
      </w:r>
      <w:r>
        <w:rPr>
          <w:color w:val="181818"/>
          <w:spacing w:val="-8"/>
          <w:sz w:val="26"/>
        </w:rPr>
        <w:t>than</w:t>
      </w:r>
      <w:r>
        <w:rPr>
          <w:color w:val="181818"/>
          <w:spacing w:val="-31"/>
          <w:sz w:val="26"/>
        </w:rPr>
        <w:t> </w:t>
      </w:r>
      <w:r>
        <w:rPr>
          <w:color w:val="181818"/>
          <w:spacing w:val="-8"/>
          <w:sz w:val="26"/>
        </w:rPr>
        <w:t>fifteen</w:t>
      </w:r>
      <w:r>
        <w:rPr>
          <w:color w:val="181818"/>
          <w:spacing w:val="-17"/>
          <w:sz w:val="26"/>
        </w:rPr>
        <w:t> </w:t>
      </w:r>
      <w:r>
        <w:rPr>
          <w:color w:val="181818"/>
          <w:spacing w:val="-8"/>
          <w:sz w:val="26"/>
        </w:rPr>
        <w:t>minutes,</w:t>
      </w:r>
      <w:r>
        <w:rPr>
          <w:color w:val="181818"/>
          <w:spacing w:val="-22"/>
          <w:sz w:val="26"/>
        </w:rPr>
        <w:t> </w:t>
      </w:r>
      <w:r>
        <w:rPr>
          <w:color w:val="181818"/>
          <w:spacing w:val="-8"/>
          <w:sz w:val="26"/>
        </w:rPr>
        <w:t>more</w:t>
      </w:r>
      <w:r>
        <w:rPr>
          <w:color w:val="181818"/>
          <w:spacing w:val="-31"/>
          <w:sz w:val="26"/>
        </w:rPr>
        <w:t> </w:t>
      </w:r>
      <w:r>
        <w:rPr>
          <w:color w:val="181818"/>
          <w:spacing w:val="-8"/>
          <w:sz w:val="26"/>
        </w:rPr>
        <w:t>than</w:t>
      </w:r>
      <w:r>
        <w:rPr>
          <w:color w:val="181818"/>
          <w:spacing w:val="-32"/>
          <w:sz w:val="26"/>
        </w:rPr>
        <w:t> </w:t>
      </w:r>
      <w:r>
        <w:rPr>
          <w:color w:val="181818"/>
          <w:spacing w:val="-8"/>
          <w:sz w:val="26"/>
        </w:rPr>
        <w:t>five</w:t>
      </w:r>
      <w:r>
        <w:rPr>
          <w:color w:val="181818"/>
          <w:spacing w:val="-31"/>
          <w:sz w:val="26"/>
        </w:rPr>
        <w:t> </w:t>
      </w:r>
      <w:r>
        <w:rPr>
          <w:color w:val="181818"/>
          <w:spacing w:val="-8"/>
          <w:sz w:val="26"/>
        </w:rPr>
        <w:t>times</w:t>
      </w:r>
      <w:r>
        <w:rPr>
          <w:color w:val="181818"/>
          <w:spacing w:val="-31"/>
          <w:sz w:val="26"/>
        </w:rPr>
        <w:t> </w:t>
      </w:r>
      <w:r>
        <w:rPr>
          <w:color w:val="181818"/>
          <w:spacing w:val="-8"/>
          <w:sz w:val="26"/>
        </w:rPr>
        <w:t>the </w:t>
      </w:r>
      <w:r>
        <w:rPr>
          <w:color w:val="181818"/>
          <w:spacing w:val="-2"/>
          <w:sz w:val="26"/>
        </w:rPr>
        <w:t>average</w:t>
      </w:r>
      <w:r>
        <w:rPr>
          <w:color w:val="181818"/>
          <w:spacing w:val="-37"/>
          <w:sz w:val="26"/>
        </w:rPr>
        <w:t> </w:t>
      </w:r>
      <w:r>
        <w:rPr>
          <w:color w:val="181818"/>
          <w:spacing w:val="-2"/>
          <w:sz w:val="26"/>
        </w:rPr>
        <w:t>twenty-four</w:t>
      </w:r>
      <w:r>
        <w:rPr>
          <w:color w:val="181818"/>
          <w:spacing w:val="-38"/>
          <w:sz w:val="26"/>
        </w:rPr>
        <w:t> </w:t>
      </w:r>
      <w:r>
        <w:rPr>
          <w:color w:val="181818"/>
          <w:spacing w:val="-2"/>
          <w:sz w:val="26"/>
        </w:rPr>
        <w:t>hour</w:t>
      </w:r>
      <w:r>
        <w:rPr>
          <w:color w:val="181818"/>
          <w:spacing w:val="-37"/>
          <w:sz w:val="26"/>
        </w:rPr>
        <w:t> </w:t>
      </w:r>
      <w:r>
        <w:rPr>
          <w:color w:val="181818"/>
          <w:spacing w:val="-2"/>
          <w:sz w:val="26"/>
        </w:rPr>
        <w:t>flows</w:t>
      </w:r>
      <w:r>
        <w:rPr>
          <w:color w:val="181818"/>
          <w:spacing w:val="-37"/>
          <w:sz w:val="26"/>
        </w:rPr>
        <w:t> </w:t>
      </w:r>
      <w:r>
        <w:rPr>
          <w:color w:val="181818"/>
          <w:spacing w:val="-2"/>
          <w:sz w:val="26"/>
        </w:rPr>
        <w:t>during</w:t>
      </w:r>
      <w:r>
        <w:rPr>
          <w:color w:val="181818"/>
          <w:spacing w:val="-37"/>
          <w:sz w:val="26"/>
        </w:rPr>
        <w:t> </w:t>
      </w:r>
      <w:r>
        <w:rPr>
          <w:color w:val="181818"/>
          <w:spacing w:val="-2"/>
          <w:sz w:val="26"/>
        </w:rPr>
        <w:t>normal</w:t>
      </w:r>
      <w:r>
        <w:rPr>
          <w:color w:val="181818"/>
          <w:spacing w:val="-37"/>
          <w:sz w:val="26"/>
        </w:rPr>
        <w:t> </w:t>
      </w:r>
      <w:r>
        <w:rPr>
          <w:color w:val="181818"/>
          <w:spacing w:val="-2"/>
          <w:sz w:val="26"/>
        </w:rPr>
        <w:t>operation,</w:t>
      </w:r>
      <w:r>
        <w:rPr>
          <w:color w:val="181818"/>
          <w:spacing w:val="-37"/>
          <w:sz w:val="26"/>
        </w:rPr>
        <w:t> </w:t>
      </w:r>
      <w:r>
        <w:rPr>
          <w:color w:val="181818"/>
          <w:spacing w:val="-2"/>
          <w:sz w:val="26"/>
        </w:rPr>
        <w:t>or</w:t>
      </w:r>
      <w:r>
        <w:rPr>
          <w:color w:val="181818"/>
          <w:spacing w:val="-37"/>
          <w:sz w:val="26"/>
        </w:rPr>
        <w:t> </w:t>
      </w:r>
      <w:r>
        <w:rPr>
          <w:color w:val="181818"/>
          <w:spacing w:val="-2"/>
          <w:sz w:val="26"/>
        </w:rPr>
        <w:t>more </w:t>
      </w:r>
      <w:r>
        <w:rPr>
          <w:color w:val="181818"/>
          <w:w w:val="90"/>
          <w:sz w:val="26"/>
        </w:rPr>
        <w:t>than</w:t>
      </w:r>
      <w:r>
        <w:rPr>
          <w:color w:val="181818"/>
          <w:spacing w:val="-15"/>
          <w:w w:val="90"/>
          <w:sz w:val="26"/>
        </w:rPr>
        <w:t> </w:t>
      </w:r>
      <w:r>
        <w:rPr>
          <w:color w:val="181818"/>
          <w:w w:val="90"/>
          <w:sz w:val="26"/>
        </w:rPr>
        <w:t>five</w:t>
      </w:r>
      <w:r>
        <w:rPr>
          <w:color w:val="181818"/>
          <w:spacing w:val="-9"/>
          <w:w w:val="90"/>
          <w:sz w:val="26"/>
        </w:rPr>
        <w:t> </w:t>
      </w:r>
      <w:r>
        <w:rPr>
          <w:color w:val="181818"/>
          <w:w w:val="90"/>
          <w:sz w:val="26"/>
        </w:rPr>
        <w:t>times</w:t>
      </w:r>
      <w:r>
        <w:rPr>
          <w:color w:val="181818"/>
          <w:spacing w:val="-1"/>
          <w:w w:val="90"/>
          <w:sz w:val="26"/>
        </w:rPr>
        <w:t> </w:t>
      </w:r>
      <w:r>
        <w:rPr>
          <w:color w:val="181818"/>
          <w:w w:val="90"/>
          <w:sz w:val="26"/>
        </w:rPr>
        <w:t>the</w:t>
      </w:r>
      <w:r>
        <w:rPr>
          <w:color w:val="181818"/>
          <w:spacing w:val="-15"/>
          <w:w w:val="90"/>
          <w:sz w:val="26"/>
        </w:rPr>
        <w:t> </w:t>
      </w:r>
      <w:r>
        <w:rPr>
          <w:color w:val="181818"/>
          <w:w w:val="90"/>
          <w:sz w:val="26"/>
        </w:rPr>
        <w:t>twenty four hour allowable concentration of</w:t>
      </w:r>
      <w:r>
        <w:rPr>
          <w:color w:val="181818"/>
          <w:spacing w:val="-19"/>
          <w:w w:val="90"/>
          <w:sz w:val="26"/>
        </w:rPr>
        <w:t> </w:t>
      </w:r>
      <w:r>
        <w:rPr>
          <w:color w:val="181818"/>
          <w:w w:val="90"/>
          <w:sz w:val="26"/>
        </w:rPr>
        <w:t>any </w:t>
      </w:r>
      <w:r>
        <w:rPr>
          <w:color w:val="181818"/>
          <w:spacing w:val="-4"/>
          <w:sz w:val="26"/>
        </w:rPr>
        <w:t>substance</w:t>
      </w:r>
      <w:r>
        <w:rPr>
          <w:color w:val="181818"/>
          <w:spacing w:val="-30"/>
          <w:sz w:val="26"/>
        </w:rPr>
        <w:t> </w:t>
      </w:r>
      <w:r>
        <w:rPr>
          <w:color w:val="181818"/>
          <w:spacing w:val="-4"/>
          <w:sz w:val="26"/>
        </w:rPr>
        <w:t>or</w:t>
      </w:r>
      <w:r>
        <w:rPr>
          <w:color w:val="181818"/>
          <w:spacing w:val="-35"/>
          <w:sz w:val="26"/>
        </w:rPr>
        <w:t> </w:t>
      </w:r>
      <w:r>
        <w:rPr>
          <w:color w:val="343434"/>
          <w:spacing w:val="-4"/>
          <w:sz w:val="26"/>
        </w:rPr>
        <w:t>which</w:t>
      </w:r>
      <w:r>
        <w:rPr>
          <w:color w:val="343434"/>
          <w:spacing w:val="-35"/>
          <w:sz w:val="26"/>
        </w:rPr>
        <w:t> </w:t>
      </w:r>
      <w:r>
        <w:rPr>
          <w:color w:val="181818"/>
          <w:spacing w:val="-4"/>
          <w:sz w:val="26"/>
        </w:rPr>
        <w:t>causes</w:t>
      </w:r>
      <w:r>
        <w:rPr>
          <w:color w:val="181818"/>
          <w:spacing w:val="-30"/>
          <w:sz w:val="26"/>
        </w:rPr>
        <w:t> </w:t>
      </w:r>
      <w:r>
        <w:rPr>
          <w:color w:val="181818"/>
          <w:spacing w:val="-4"/>
          <w:sz w:val="26"/>
        </w:rPr>
        <w:t>interference</w:t>
      </w:r>
      <w:r>
        <w:rPr>
          <w:color w:val="181818"/>
          <w:spacing w:val="-18"/>
          <w:sz w:val="26"/>
        </w:rPr>
        <w:t> </w:t>
      </w:r>
      <w:r>
        <w:rPr>
          <w:color w:val="181818"/>
          <w:spacing w:val="-4"/>
          <w:sz w:val="26"/>
        </w:rPr>
        <w:t>to</w:t>
      </w:r>
      <w:r>
        <w:rPr>
          <w:color w:val="181818"/>
          <w:spacing w:val="-36"/>
          <w:sz w:val="26"/>
        </w:rPr>
        <w:t> </w:t>
      </w:r>
      <w:r>
        <w:rPr>
          <w:color w:val="181818"/>
          <w:spacing w:val="-4"/>
          <w:sz w:val="26"/>
        </w:rPr>
        <w:t>the</w:t>
      </w:r>
      <w:r>
        <w:rPr>
          <w:color w:val="181818"/>
          <w:spacing w:val="-48"/>
          <w:sz w:val="26"/>
        </w:rPr>
        <w:t> </w:t>
      </w:r>
      <w:r>
        <w:rPr>
          <w:color w:val="181818"/>
          <w:spacing w:val="-4"/>
          <w:sz w:val="26"/>
        </w:rPr>
        <w:t>POTW.</w:t>
      </w:r>
    </w:p>
    <w:p>
      <w:pPr>
        <w:pStyle w:val="ListParagraph"/>
        <w:numPr>
          <w:ilvl w:val="0"/>
          <w:numId w:val="2"/>
        </w:numPr>
        <w:tabs>
          <w:tab w:pos="2516" w:val="left" w:leader="none"/>
        </w:tabs>
        <w:spacing w:line="199" w:lineRule="auto" w:before="235" w:after="0"/>
        <w:ind w:left="1219" w:right="155" w:firstLine="584"/>
        <w:jc w:val="both"/>
        <w:rPr>
          <w:color w:val="181818"/>
          <w:sz w:val="26"/>
        </w:rPr>
      </w:pPr>
      <w:r>
        <w:rPr>
          <w:color w:val="181818"/>
          <w:spacing w:val="-10"/>
          <w:position w:val="5"/>
          <w:sz w:val="14"/>
        </w:rPr>
        <w:t>11</w:t>
      </w:r>
      <w:r>
        <w:rPr>
          <w:color w:val="181818"/>
          <w:spacing w:val="-10"/>
          <w:sz w:val="26"/>
        </w:rPr>
        <w:t>Pollutant</w:t>
      </w:r>
      <w:r>
        <w:rPr>
          <w:color w:val="181818"/>
          <w:spacing w:val="-10"/>
          <w:position w:val="5"/>
          <w:sz w:val="14"/>
        </w:rPr>
        <w:t>11</w:t>
      </w:r>
      <w:r>
        <w:rPr>
          <w:color w:val="181818"/>
          <w:spacing w:val="-11"/>
          <w:position w:val="5"/>
          <w:sz w:val="14"/>
        </w:rPr>
        <w:t> </w:t>
      </w:r>
      <w:r>
        <w:rPr>
          <w:color w:val="181818"/>
          <w:spacing w:val="-10"/>
          <w:sz w:val="26"/>
        </w:rPr>
        <w:t>means</w:t>
      </w:r>
      <w:r>
        <w:rPr>
          <w:color w:val="181818"/>
          <w:spacing w:val="-29"/>
          <w:sz w:val="26"/>
        </w:rPr>
        <w:t> </w:t>
      </w:r>
      <w:r>
        <w:rPr>
          <w:color w:val="181818"/>
          <w:spacing w:val="-10"/>
          <w:sz w:val="26"/>
        </w:rPr>
        <w:t>any</w:t>
      </w:r>
      <w:r>
        <w:rPr>
          <w:color w:val="181818"/>
          <w:spacing w:val="-30"/>
          <w:sz w:val="26"/>
        </w:rPr>
        <w:t> </w:t>
      </w:r>
      <w:r>
        <w:rPr>
          <w:color w:val="181818"/>
          <w:spacing w:val="-10"/>
          <w:sz w:val="26"/>
        </w:rPr>
        <w:t>substance</w:t>
      </w:r>
      <w:r>
        <w:rPr>
          <w:color w:val="181818"/>
          <w:spacing w:val="-29"/>
          <w:sz w:val="26"/>
        </w:rPr>
        <w:t> </w:t>
      </w:r>
      <w:r>
        <w:rPr>
          <w:color w:val="181818"/>
          <w:spacing w:val="-10"/>
          <w:sz w:val="26"/>
        </w:rPr>
        <w:t>discharged</w:t>
      </w:r>
      <w:r>
        <w:rPr>
          <w:color w:val="181818"/>
          <w:spacing w:val="-21"/>
          <w:sz w:val="26"/>
        </w:rPr>
        <w:t> </w:t>
      </w:r>
      <w:r>
        <w:rPr>
          <w:color w:val="181818"/>
          <w:spacing w:val="-10"/>
          <w:sz w:val="26"/>
        </w:rPr>
        <w:t>into</w:t>
      </w:r>
      <w:r>
        <w:rPr>
          <w:color w:val="181818"/>
          <w:spacing w:val="-29"/>
          <w:sz w:val="26"/>
        </w:rPr>
        <w:t> </w:t>
      </w:r>
      <w:r>
        <w:rPr>
          <w:color w:val="181818"/>
          <w:spacing w:val="-10"/>
          <w:sz w:val="26"/>
        </w:rPr>
        <w:t>a</w:t>
      </w:r>
      <w:r>
        <w:rPr>
          <w:color w:val="181818"/>
          <w:spacing w:val="-29"/>
          <w:sz w:val="26"/>
        </w:rPr>
        <w:t> </w:t>
      </w:r>
      <w:r>
        <w:rPr>
          <w:color w:val="181818"/>
          <w:spacing w:val="-10"/>
          <w:sz w:val="26"/>
        </w:rPr>
        <w:t>POTW</w:t>
      </w:r>
      <w:r>
        <w:rPr>
          <w:color w:val="181818"/>
          <w:spacing w:val="-29"/>
          <w:sz w:val="26"/>
        </w:rPr>
        <w:t> </w:t>
      </w:r>
      <w:r>
        <w:rPr>
          <w:color w:val="181818"/>
          <w:spacing w:val="-10"/>
          <w:sz w:val="26"/>
        </w:rPr>
        <w:t>or </w:t>
      </w:r>
      <w:r>
        <w:rPr>
          <w:color w:val="181818"/>
          <w:spacing w:val="-4"/>
          <w:sz w:val="26"/>
        </w:rPr>
        <w:t>its</w:t>
      </w:r>
      <w:r>
        <w:rPr>
          <w:color w:val="181818"/>
          <w:spacing w:val="-35"/>
          <w:sz w:val="26"/>
        </w:rPr>
        <w:t> </w:t>
      </w:r>
      <w:r>
        <w:rPr>
          <w:color w:val="181818"/>
          <w:spacing w:val="-4"/>
          <w:sz w:val="26"/>
        </w:rPr>
        <w:t>collection</w:t>
      </w:r>
      <w:r>
        <w:rPr>
          <w:color w:val="181818"/>
          <w:spacing w:val="-36"/>
          <w:sz w:val="26"/>
        </w:rPr>
        <w:t> </w:t>
      </w:r>
      <w:r>
        <w:rPr>
          <w:color w:val="181818"/>
          <w:spacing w:val="-4"/>
          <w:sz w:val="26"/>
        </w:rPr>
        <w:t>system</w:t>
      </w:r>
      <w:r>
        <w:rPr>
          <w:color w:val="181818"/>
          <w:spacing w:val="-35"/>
          <w:sz w:val="26"/>
        </w:rPr>
        <w:t> </w:t>
      </w:r>
      <w:r>
        <w:rPr>
          <w:color w:val="181818"/>
          <w:spacing w:val="-4"/>
          <w:sz w:val="26"/>
        </w:rPr>
        <w:t>or</w:t>
      </w:r>
      <w:r>
        <w:rPr>
          <w:color w:val="181818"/>
          <w:spacing w:val="-35"/>
          <w:sz w:val="26"/>
        </w:rPr>
        <w:t> </w:t>
      </w:r>
      <w:r>
        <w:rPr>
          <w:color w:val="181818"/>
          <w:spacing w:val="-4"/>
          <w:sz w:val="26"/>
        </w:rPr>
        <w:t>any</w:t>
      </w:r>
      <w:r>
        <w:rPr>
          <w:color w:val="181818"/>
          <w:spacing w:val="-35"/>
          <w:sz w:val="26"/>
        </w:rPr>
        <w:t> </w:t>
      </w:r>
      <w:r>
        <w:rPr>
          <w:color w:val="181818"/>
          <w:spacing w:val="-4"/>
          <w:sz w:val="26"/>
        </w:rPr>
        <w:t>substance</w:t>
      </w:r>
      <w:r>
        <w:rPr>
          <w:color w:val="181818"/>
          <w:spacing w:val="-35"/>
          <w:sz w:val="26"/>
        </w:rPr>
        <w:t> </w:t>
      </w:r>
      <w:r>
        <w:rPr>
          <w:color w:val="181818"/>
          <w:spacing w:val="-4"/>
          <w:sz w:val="26"/>
        </w:rPr>
        <w:t>which</w:t>
      </w:r>
      <w:r>
        <w:rPr>
          <w:color w:val="181818"/>
          <w:spacing w:val="-35"/>
          <w:sz w:val="26"/>
        </w:rPr>
        <w:t> </w:t>
      </w:r>
      <w:r>
        <w:rPr>
          <w:color w:val="181818"/>
          <w:spacing w:val="-4"/>
          <w:sz w:val="26"/>
        </w:rPr>
        <w:t>upon</w:t>
      </w:r>
      <w:r>
        <w:rPr>
          <w:color w:val="181818"/>
          <w:spacing w:val="-35"/>
          <w:sz w:val="26"/>
        </w:rPr>
        <w:t> </w:t>
      </w:r>
      <w:r>
        <w:rPr>
          <w:color w:val="181818"/>
          <w:spacing w:val="-4"/>
          <w:sz w:val="26"/>
        </w:rPr>
        <w:t>exposure</w:t>
      </w:r>
      <w:r>
        <w:rPr>
          <w:color w:val="181818"/>
          <w:spacing w:val="-28"/>
          <w:sz w:val="26"/>
        </w:rPr>
        <w:t> </w:t>
      </w:r>
      <w:r>
        <w:rPr>
          <w:color w:val="181818"/>
          <w:spacing w:val="-4"/>
          <w:sz w:val="26"/>
        </w:rPr>
        <w:t>to</w:t>
      </w:r>
      <w:r>
        <w:rPr>
          <w:color w:val="181818"/>
          <w:spacing w:val="-35"/>
          <w:sz w:val="26"/>
        </w:rPr>
        <w:t> </w:t>
      </w:r>
      <w:r>
        <w:rPr>
          <w:color w:val="181818"/>
          <w:spacing w:val="-4"/>
          <w:sz w:val="26"/>
        </w:rPr>
        <w:t>or </w:t>
      </w:r>
      <w:r>
        <w:rPr>
          <w:color w:val="181818"/>
          <w:spacing w:val="-8"/>
          <w:sz w:val="26"/>
        </w:rPr>
        <w:t>assimilation</w:t>
      </w:r>
      <w:r>
        <w:rPr>
          <w:color w:val="181818"/>
          <w:spacing w:val="-31"/>
          <w:sz w:val="26"/>
        </w:rPr>
        <w:t> </w:t>
      </w:r>
      <w:r>
        <w:rPr>
          <w:color w:val="181818"/>
          <w:spacing w:val="-8"/>
          <w:sz w:val="26"/>
        </w:rPr>
        <w:t>into</w:t>
      </w:r>
      <w:r>
        <w:rPr>
          <w:color w:val="181818"/>
          <w:spacing w:val="-32"/>
          <w:sz w:val="26"/>
        </w:rPr>
        <w:t> </w:t>
      </w:r>
      <w:r>
        <w:rPr>
          <w:color w:val="181818"/>
          <w:spacing w:val="-8"/>
          <w:sz w:val="26"/>
        </w:rPr>
        <w:t>any</w:t>
      </w:r>
      <w:r>
        <w:rPr>
          <w:color w:val="181818"/>
          <w:spacing w:val="-31"/>
          <w:sz w:val="26"/>
        </w:rPr>
        <w:t> </w:t>
      </w:r>
      <w:r>
        <w:rPr>
          <w:color w:val="181818"/>
          <w:spacing w:val="-8"/>
          <w:sz w:val="26"/>
        </w:rPr>
        <w:t>organism</w:t>
      </w:r>
      <w:r>
        <w:rPr>
          <w:color w:val="181818"/>
          <w:spacing w:val="-31"/>
          <w:sz w:val="26"/>
        </w:rPr>
        <w:t> </w:t>
      </w:r>
      <w:r>
        <w:rPr>
          <w:color w:val="181818"/>
          <w:spacing w:val="-8"/>
          <w:sz w:val="26"/>
        </w:rPr>
        <w:t>will</w:t>
      </w:r>
      <w:r>
        <w:rPr>
          <w:color w:val="181818"/>
          <w:spacing w:val="-31"/>
          <w:sz w:val="26"/>
        </w:rPr>
        <w:t> </w:t>
      </w:r>
      <w:r>
        <w:rPr>
          <w:color w:val="181818"/>
          <w:spacing w:val="-8"/>
          <w:sz w:val="26"/>
        </w:rPr>
        <w:t>cause</w:t>
      </w:r>
      <w:r>
        <w:rPr>
          <w:color w:val="181818"/>
          <w:spacing w:val="-30"/>
          <w:sz w:val="26"/>
        </w:rPr>
        <w:t> </w:t>
      </w:r>
      <w:r>
        <w:rPr>
          <w:color w:val="181818"/>
          <w:spacing w:val="-8"/>
          <w:sz w:val="26"/>
        </w:rPr>
        <w:t>adverse</w:t>
      </w:r>
      <w:r>
        <w:rPr>
          <w:color w:val="181818"/>
          <w:spacing w:val="-20"/>
          <w:sz w:val="26"/>
        </w:rPr>
        <w:t> </w:t>
      </w:r>
      <w:r>
        <w:rPr>
          <w:color w:val="181818"/>
          <w:spacing w:val="-8"/>
          <w:sz w:val="26"/>
        </w:rPr>
        <w:t>effects</w:t>
      </w:r>
      <w:r>
        <w:rPr>
          <w:color w:val="181818"/>
          <w:spacing w:val="-31"/>
          <w:sz w:val="26"/>
        </w:rPr>
        <w:t> </w:t>
      </w:r>
      <w:r>
        <w:rPr>
          <w:color w:val="181818"/>
          <w:spacing w:val="-8"/>
          <w:sz w:val="26"/>
        </w:rPr>
        <w:t>such</w:t>
      </w:r>
      <w:r>
        <w:rPr>
          <w:color w:val="181818"/>
          <w:spacing w:val="-32"/>
          <w:sz w:val="26"/>
        </w:rPr>
        <w:t> </w:t>
      </w:r>
      <w:r>
        <w:rPr>
          <w:color w:val="181818"/>
          <w:spacing w:val="-8"/>
          <w:sz w:val="26"/>
        </w:rPr>
        <w:t>as </w:t>
      </w:r>
      <w:r>
        <w:rPr>
          <w:color w:val="181818"/>
          <w:sz w:val="26"/>
        </w:rPr>
        <w:t>cancer,</w:t>
      </w:r>
      <w:r>
        <w:rPr>
          <w:color w:val="181818"/>
          <w:spacing w:val="-13"/>
          <w:sz w:val="26"/>
        </w:rPr>
        <w:t> </w:t>
      </w:r>
      <w:r>
        <w:rPr>
          <w:color w:val="181818"/>
          <w:sz w:val="26"/>
        </w:rPr>
        <w:t>genetic</w:t>
      </w:r>
      <w:r>
        <w:rPr>
          <w:color w:val="181818"/>
          <w:spacing w:val="-6"/>
          <w:sz w:val="26"/>
        </w:rPr>
        <w:t> </w:t>
      </w:r>
      <w:r>
        <w:rPr>
          <w:color w:val="181818"/>
          <w:sz w:val="26"/>
        </w:rPr>
        <w:t>mutations,</w:t>
      </w:r>
      <w:r>
        <w:rPr>
          <w:color w:val="181818"/>
          <w:spacing w:val="-10"/>
          <w:sz w:val="26"/>
        </w:rPr>
        <w:t> </w:t>
      </w:r>
      <w:r>
        <w:rPr>
          <w:color w:val="181818"/>
          <w:sz w:val="26"/>
        </w:rPr>
        <w:t>or</w:t>
      </w:r>
      <w:r>
        <w:rPr>
          <w:color w:val="181818"/>
          <w:spacing w:val="-21"/>
          <w:sz w:val="26"/>
        </w:rPr>
        <w:t> </w:t>
      </w:r>
      <w:r>
        <w:rPr>
          <w:color w:val="181818"/>
          <w:sz w:val="26"/>
        </w:rPr>
        <w:t>physiological</w:t>
      </w:r>
      <w:r>
        <w:rPr>
          <w:color w:val="181818"/>
          <w:spacing w:val="-10"/>
          <w:sz w:val="26"/>
        </w:rPr>
        <w:t> </w:t>
      </w:r>
      <w:r>
        <w:rPr>
          <w:color w:val="181818"/>
          <w:sz w:val="26"/>
        </w:rPr>
        <w:t>manifestations</w:t>
      </w:r>
      <w:r>
        <w:rPr>
          <w:color w:val="181818"/>
          <w:spacing w:val="-34"/>
          <w:sz w:val="26"/>
        </w:rPr>
        <w:t> </w:t>
      </w:r>
      <w:r>
        <w:rPr>
          <w:color w:val="181818"/>
          <w:sz w:val="26"/>
        </w:rPr>
        <w:t>as </w:t>
      </w:r>
      <w:r>
        <w:rPr>
          <w:color w:val="181818"/>
          <w:spacing w:val="-8"/>
          <w:sz w:val="26"/>
        </w:rPr>
        <w:t>defined</w:t>
      </w:r>
      <w:r>
        <w:rPr>
          <w:color w:val="181818"/>
          <w:spacing w:val="-31"/>
          <w:sz w:val="26"/>
        </w:rPr>
        <w:t> </w:t>
      </w:r>
      <w:r>
        <w:rPr>
          <w:color w:val="181818"/>
          <w:spacing w:val="-8"/>
          <w:sz w:val="26"/>
        </w:rPr>
        <w:t>in</w:t>
      </w:r>
      <w:r>
        <w:rPr>
          <w:color w:val="181818"/>
          <w:spacing w:val="-47"/>
          <w:sz w:val="26"/>
        </w:rPr>
        <w:t> </w:t>
      </w:r>
      <w:r>
        <w:rPr>
          <w:color w:val="181818"/>
          <w:spacing w:val="-8"/>
          <w:sz w:val="26"/>
        </w:rPr>
        <w:t>standards</w:t>
      </w:r>
      <w:r>
        <w:rPr>
          <w:color w:val="181818"/>
          <w:spacing w:val="-34"/>
          <w:sz w:val="26"/>
        </w:rPr>
        <w:t> </w:t>
      </w:r>
      <w:r>
        <w:rPr>
          <w:color w:val="181818"/>
          <w:spacing w:val="-8"/>
          <w:sz w:val="26"/>
        </w:rPr>
        <w:t>issued</w:t>
      </w:r>
      <w:r>
        <w:rPr>
          <w:color w:val="181818"/>
          <w:spacing w:val="-32"/>
          <w:sz w:val="26"/>
        </w:rPr>
        <w:t> </w:t>
      </w:r>
      <w:r>
        <w:rPr>
          <w:color w:val="181818"/>
          <w:spacing w:val="-8"/>
          <w:sz w:val="26"/>
        </w:rPr>
        <w:t>pursuant</w:t>
      </w:r>
      <w:r>
        <w:rPr>
          <w:color w:val="181818"/>
          <w:spacing w:val="-34"/>
          <w:sz w:val="26"/>
        </w:rPr>
        <w:t> </w:t>
      </w:r>
      <w:r>
        <w:rPr>
          <w:color w:val="181818"/>
          <w:spacing w:val="-8"/>
          <w:sz w:val="26"/>
        </w:rPr>
        <w:t>to</w:t>
      </w:r>
      <w:r>
        <w:rPr>
          <w:color w:val="181818"/>
          <w:spacing w:val="-41"/>
          <w:sz w:val="26"/>
        </w:rPr>
        <w:t> </w:t>
      </w:r>
      <w:r>
        <w:rPr>
          <w:color w:val="181818"/>
          <w:spacing w:val="-8"/>
          <w:sz w:val="26"/>
        </w:rPr>
        <w:t>Section</w:t>
      </w:r>
      <w:r>
        <w:rPr>
          <w:color w:val="181818"/>
          <w:spacing w:val="-36"/>
          <w:sz w:val="26"/>
        </w:rPr>
        <w:t> </w:t>
      </w:r>
      <w:r>
        <w:rPr>
          <w:color w:val="181818"/>
          <w:spacing w:val="-8"/>
          <w:sz w:val="26"/>
        </w:rPr>
        <w:t>397(a)</w:t>
      </w:r>
      <w:r>
        <w:rPr>
          <w:color w:val="181818"/>
          <w:spacing w:val="-53"/>
          <w:sz w:val="26"/>
        </w:rPr>
        <w:t> </w:t>
      </w:r>
      <w:r>
        <w:rPr>
          <w:color w:val="181818"/>
          <w:spacing w:val="-8"/>
          <w:sz w:val="26"/>
        </w:rPr>
        <w:t>of</w:t>
      </w:r>
      <w:r>
        <w:rPr>
          <w:color w:val="181818"/>
          <w:spacing w:val="-53"/>
          <w:sz w:val="26"/>
        </w:rPr>
        <w:t> </w:t>
      </w:r>
      <w:r>
        <w:rPr>
          <w:color w:val="181818"/>
          <w:spacing w:val="-8"/>
          <w:sz w:val="26"/>
        </w:rPr>
        <w:t>the</w:t>
      </w:r>
      <w:r>
        <w:rPr>
          <w:color w:val="181818"/>
          <w:spacing w:val="-57"/>
          <w:sz w:val="26"/>
        </w:rPr>
        <w:t> </w:t>
      </w:r>
      <w:r>
        <w:rPr>
          <w:color w:val="181818"/>
          <w:spacing w:val="-8"/>
          <w:sz w:val="26"/>
        </w:rPr>
        <w:t>Act.</w:t>
      </w:r>
    </w:p>
    <w:p>
      <w:pPr>
        <w:pStyle w:val="ListParagraph"/>
        <w:numPr>
          <w:ilvl w:val="0"/>
          <w:numId w:val="2"/>
        </w:numPr>
        <w:tabs>
          <w:tab w:pos="2569" w:val="left" w:leader="none"/>
        </w:tabs>
        <w:spacing w:line="240" w:lineRule="auto" w:before="198" w:after="0"/>
        <w:ind w:left="2569" w:right="0" w:hanging="751"/>
        <w:jc w:val="left"/>
        <w:rPr>
          <w:color w:val="181818"/>
          <w:sz w:val="26"/>
        </w:rPr>
      </w:pPr>
      <w:r>
        <w:rPr>
          <w:color w:val="181818"/>
          <w:spacing w:val="-2"/>
          <w:position w:val="4"/>
          <w:sz w:val="13"/>
        </w:rPr>
        <w:t>11</w:t>
      </w:r>
      <w:r>
        <w:rPr>
          <w:color w:val="181818"/>
          <w:spacing w:val="-2"/>
          <w:sz w:val="26"/>
        </w:rPr>
        <w:t>Shall</w:t>
      </w:r>
      <w:r>
        <w:rPr>
          <w:color w:val="181818"/>
          <w:spacing w:val="-2"/>
          <w:position w:val="4"/>
          <w:sz w:val="13"/>
        </w:rPr>
        <w:t>11</w:t>
      </w:r>
      <w:r>
        <w:rPr>
          <w:color w:val="181818"/>
          <w:spacing w:val="-15"/>
          <w:position w:val="4"/>
          <w:sz w:val="13"/>
        </w:rPr>
        <w:t> </w:t>
      </w:r>
      <w:r>
        <w:rPr>
          <w:color w:val="181818"/>
          <w:spacing w:val="-2"/>
          <w:sz w:val="26"/>
        </w:rPr>
        <w:t>is</w:t>
      </w:r>
      <w:r>
        <w:rPr>
          <w:color w:val="181818"/>
          <w:spacing w:val="-38"/>
          <w:sz w:val="26"/>
        </w:rPr>
        <w:t> </w:t>
      </w:r>
      <w:r>
        <w:rPr>
          <w:color w:val="181818"/>
          <w:spacing w:val="-2"/>
          <w:sz w:val="26"/>
        </w:rPr>
        <w:t>mandatory</w:t>
      </w:r>
      <w:r>
        <w:rPr>
          <w:color w:val="181818"/>
          <w:spacing w:val="-37"/>
          <w:sz w:val="26"/>
        </w:rPr>
        <w:t> </w:t>
      </w:r>
      <w:r>
        <w:rPr>
          <w:color w:val="181818"/>
          <w:spacing w:val="-2"/>
          <w:sz w:val="26"/>
        </w:rPr>
        <w:t>and</w:t>
      </w:r>
      <w:r>
        <w:rPr>
          <w:color w:val="181818"/>
          <w:spacing w:val="-37"/>
          <w:sz w:val="26"/>
        </w:rPr>
        <w:t> </w:t>
      </w:r>
      <w:r>
        <w:rPr>
          <w:color w:val="181818"/>
          <w:spacing w:val="-2"/>
          <w:sz w:val="26"/>
        </w:rPr>
        <w:t>the</w:t>
      </w:r>
      <w:r>
        <w:rPr>
          <w:color w:val="181818"/>
          <w:spacing w:val="-37"/>
          <w:sz w:val="26"/>
        </w:rPr>
        <w:t> </w:t>
      </w:r>
      <w:r>
        <w:rPr>
          <w:color w:val="181818"/>
          <w:spacing w:val="-2"/>
          <w:sz w:val="26"/>
        </w:rPr>
        <w:t>word</w:t>
      </w:r>
      <w:r>
        <w:rPr>
          <w:color w:val="181818"/>
          <w:spacing w:val="-37"/>
          <w:sz w:val="26"/>
        </w:rPr>
        <w:t> </w:t>
      </w:r>
      <w:r>
        <w:rPr>
          <w:rFonts w:ascii="Times New Roman"/>
          <w:color w:val="181818"/>
          <w:spacing w:val="-2"/>
          <w:position w:val="6"/>
          <w:sz w:val="13"/>
        </w:rPr>
        <w:t>11</w:t>
      </w:r>
      <w:r>
        <w:rPr>
          <w:color w:val="181818"/>
          <w:spacing w:val="-2"/>
          <w:sz w:val="26"/>
        </w:rPr>
        <w:t>may</w:t>
      </w:r>
      <w:r>
        <w:rPr>
          <w:color w:val="181818"/>
          <w:spacing w:val="-2"/>
          <w:position w:val="7"/>
          <w:sz w:val="13"/>
        </w:rPr>
        <w:t>11</w:t>
      </w:r>
      <w:r>
        <w:rPr>
          <w:color w:val="181818"/>
          <w:spacing w:val="-15"/>
          <w:position w:val="7"/>
          <w:sz w:val="13"/>
        </w:rPr>
        <w:t> </w:t>
      </w:r>
      <w:r>
        <w:rPr>
          <w:color w:val="181818"/>
          <w:spacing w:val="-2"/>
          <w:sz w:val="26"/>
        </w:rPr>
        <w:t>is</w:t>
      </w:r>
      <w:r>
        <w:rPr>
          <w:color w:val="181818"/>
          <w:spacing w:val="-42"/>
          <w:sz w:val="26"/>
        </w:rPr>
        <w:t> </w:t>
      </w:r>
      <w:r>
        <w:rPr>
          <w:color w:val="181818"/>
          <w:spacing w:val="-2"/>
          <w:sz w:val="26"/>
        </w:rPr>
        <w:t>permissive.</w:t>
      </w:r>
    </w:p>
    <w:p>
      <w:pPr>
        <w:pStyle w:val="ListParagraph"/>
        <w:numPr>
          <w:ilvl w:val="0"/>
          <w:numId w:val="2"/>
        </w:numPr>
        <w:tabs>
          <w:tab w:pos="2563" w:val="left" w:leader="none"/>
        </w:tabs>
        <w:spacing w:line="199" w:lineRule="auto" w:before="225" w:after="0"/>
        <w:ind w:left="1255" w:right="133" w:firstLine="574"/>
        <w:jc w:val="both"/>
        <w:rPr>
          <w:color w:val="181818"/>
          <w:sz w:val="26"/>
        </w:rPr>
      </w:pPr>
      <w:r>
        <w:rPr>
          <w:color w:val="181818"/>
          <w:spacing w:val="-8"/>
          <w:sz w:val="26"/>
        </w:rPr>
        <w:t>"Toxic</w:t>
      </w:r>
      <w:r>
        <w:rPr>
          <w:color w:val="181818"/>
          <w:spacing w:val="-30"/>
          <w:sz w:val="26"/>
        </w:rPr>
        <w:t> </w:t>
      </w:r>
      <w:r>
        <w:rPr>
          <w:color w:val="181818"/>
          <w:spacing w:val="-8"/>
          <w:sz w:val="26"/>
        </w:rPr>
        <w:t>pollutants</w:t>
      </w:r>
      <w:r>
        <w:rPr>
          <w:color w:val="181818"/>
          <w:spacing w:val="-8"/>
          <w:position w:val="5"/>
          <w:sz w:val="14"/>
        </w:rPr>
        <w:t>11</w:t>
      </w:r>
      <w:r>
        <w:rPr>
          <w:color w:val="181818"/>
          <w:spacing w:val="7"/>
          <w:position w:val="5"/>
          <w:sz w:val="14"/>
        </w:rPr>
        <w:t> </w:t>
      </w:r>
      <w:r>
        <w:rPr>
          <w:color w:val="181818"/>
          <w:spacing w:val="-8"/>
          <w:sz w:val="26"/>
        </w:rPr>
        <w:t>means</w:t>
      </w:r>
      <w:r>
        <w:rPr>
          <w:color w:val="181818"/>
          <w:spacing w:val="-31"/>
          <w:sz w:val="26"/>
        </w:rPr>
        <w:t> </w:t>
      </w:r>
      <w:r>
        <w:rPr>
          <w:color w:val="181818"/>
          <w:spacing w:val="-8"/>
          <w:sz w:val="26"/>
        </w:rPr>
        <w:t>any</w:t>
      </w:r>
      <w:r>
        <w:rPr>
          <w:color w:val="181818"/>
          <w:spacing w:val="-32"/>
          <w:sz w:val="26"/>
        </w:rPr>
        <w:t> </w:t>
      </w:r>
      <w:r>
        <w:rPr>
          <w:color w:val="181818"/>
          <w:spacing w:val="-8"/>
          <w:sz w:val="26"/>
        </w:rPr>
        <w:t>substance</w:t>
      </w:r>
      <w:r>
        <w:rPr>
          <w:color w:val="181818"/>
          <w:spacing w:val="-30"/>
          <w:sz w:val="26"/>
        </w:rPr>
        <w:t> </w:t>
      </w:r>
      <w:r>
        <w:rPr>
          <w:color w:val="181818"/>
          <w:spacing w:val="-8"/>
          <w:sz w:val="26"/>
        </w:rPr>
        <w:t>which</w:t>
      </w:r>
      <w:r>
        <w:rPr>
          <w:color w:val="181818"/>
          <w:spacing w:val="-31"/>
          <w:sz w:val="26"/>
        </w:rPr>
        <w:t> </w:t>
      </w:r>
      <w:r>
        <w:rPr>
          <w:color w:val="181818"/>
          <w:spacing w:val="-8"/>
          <w:sz w:val="26"/>
        </w:rPr>
        <w:t>would</w:t>
      </w:r>
      <w:r>
        <w:rPr>
          <w:color w:val="181818"/>
          <w:spacing w:val="-28"/>
          <w:sz w:val="26"/>
        </w:rPr>
        <w:t> </w:t>
      </w:r>
      <w:r>
        <w:rPr>
          <w:color w:val="181818"/>
          <w:spacing w:val="-8"/>
          <w:sz w:val="26"/>
        </w:rPr>
        <w:t>cause </w:t>
      </w:r>
      <w:r>
        <w:rPr>
          <w:color w:val="181818"/>
          <w:spacing w:val="-4"/>
          <w:sz w:val="26"/>
        </w:rPr>
        <w:t>interference</w:t>
      </w:r>
      <w:r>
        <w:rPr>
          <w:color w:val="181818"/>
          <w:spacing w:val="-35"/>
          <w:sz w:val="26"/>
        </w:rPr>
        <w:t> </w:t>
      </w:r>
      <w:r>
        <w:rPr>
          <w:color w:val="181818"/>
          <w:spacing w:val="-4"/>
          <w:sz w:val="26"/>
        </w:rPr>
        <w:t>with</w:t>
      </w:r>
      <w:r>
        <w:rPr>
          <w:color w:val="181818"/>
          <w:spacing w:val="-43"/>
          <w:sz w:val="26"/>
        </w:rPr>
        <w:t> </w:t>
      </w:r>
      <w:r>
        <w:rPr>
          <w:color w:val="181818"/>
          <w:spacing w:val="-4"/>
          <w:sz w:val="26"/>
        </w:rPr>
        <w:t>the</w:t>
      </w:r>
      <w:r>
        <w:rPr>
          <w:color w:val="181818"/>
          <w:spacing w:val="-37"/>
          <w:sz w:val="26"/>
        </w:rPr>
        <w:t> </w:t>
      </w:r>
      <w:r>
        <w:rPr>
          <w:color w:val="181818"/>
          <w:spacing w:val="-4"/>
          <w:sz w:val="26"/>
        </w:rPr>
        <w:t>regular</w:t>
      </w:r>
      <w:r>
        <w:rPr>
          <w:color w:val="181818"/>
          <w:spacing w:val="-36"/>
          <w:sz w:val="26"/>
        </w:rPr>
        <w:t> </w:t>
      </w:r>
      <w:r>
        <w:rPr>
          <w:color w:val="181818"/>
          <w:spacing w:val="-4"/>
          <w:sz w:val="26"/>
        </w:rPr>
        <w:t>routing</w:t>
      </w:r>
      <w:r>
        <w:rPr>
          <w:color w:val="181818"/>
          <w:spacing w:val="-35"/>
          <w:sz w:val="26"/>
        </w:rPr>
        <w:t> </w:t>
      </w:r>
      <w:r>
        <w:rPr>
          <w:color w:val="181818"/>
          <w:spacing w:val="-4"/>
          <w:sz w:val="26"/>
        </w:rPr>
        <w:t>operation</w:t>
      </w:r>
      <w:r>
        <w:rPr>
          <w:color w:val="181818"/>
          <w:spacing w:val="-35"/>
          <w:sz w:val="26"/>
        </w:rPr>
        <w:t> </w:t>
      </w:r>
      <w:r>
        <w:rPr>
          <w:color w:val="181818"/>
          <w:spacing w:val="-4"/>
          <w:sz w:val="26"/>
        </w:rPr>
        <w:t>of</w:t>
      </w:r>
      <w:r>
        <w:rPr>
          <w:color w:val="181818"/>
          <w:spacing w:val="-35"/>
          <w:sz w:val="26"/>
        </w:rPr>
        <w:t> </w:t>
      </w:r>
      <w:r>
        <w:rPr>
          <w:color w:val="181818"/>
          <w:spacing w:val="-4"/>
          <w:sz w:val="26"/>
        </w:rPr>
        <w:t>the</w:t>
      </w:r>
      <w:r>
        <w:rPr>
          <w:color w:val="181818"/>
          <w:spacing w:val="-38"/>
          <w:sz w:val="26"/>
        </w:rPr>
        <w:t> </w:t>
      </w:r>
      <w:r>
        <w:rPr>
          <w:color w:val="181818"/>
          <w:spacing w:val="-4"/>
          <w:sz w:val="26"/>
        </w:rPr>
        <w:t>POTW.</w:t>
      </w:r>
    </w:p>
    <w:p>
      <w:pPr>
        <w:pStyle w:val="ListParagraph"/>
        <w:numPr>
          <w:ilvl w:val="0"/>
          <w:numId w:val="2"/>
        </w:numPr>
        <w:tabs>
          <w:tab w:pos="2874" w:val="left" w:leader="none"/>
        </w:tabs>
        <w:spacing w:line="201" w:lineRule="auto" w:before="230" w:after="0"/>
        <w:ind w:left="1262" w:right="131" w:firstLine="581"/>
        <w:jc w:val="both"/>
        <w:rPr>
          <w:color w:val="181818"/>
          <w:sz w:val="26"/>
        </w:rPr>
      </w:pPr>
      <w:r>
        <w:rPr>
          <w:color w:val="181818"/>
          <w:sz w:val="26"/>
        </w:rPr>
        <w:t>''Indirect discharge</w:t>
      </w:r>
      <w:r>
        <w:rPr>
          <w:rFonts w:ascii="Times New Roman"/>
          <w:color w:val="181818"/>
          <w:position w:val="5"/>
          <w:sz w:val="13"/>
        </w:rPr>
        <w:t>11</w:t>
      </w:r>
      <w:r>
        <w:rPr>
          <w:rFonts w:ascii="Times New Roman"/>
          <w:color w:val="181818"/>
          <w:spacing w:val="80"/>
          <w:position w:val="5"/>
          <w:sz w:val="13"/>
        </w:rPr>
        <w:t> </w:t>
      </w:r>
      <w:r>
        <w:rPr>
          <w:color w:val="181818"/>
          <w:sz w:val="26"/>
        </w:rPr>
        <w:t>means the discharge or the </w:t>
      </w:r>
      <w:r>
        <w:rPr>
          <w:color w:val="181818"/>
          <w:spacing w:val="-4"/>
          <w:sz w:val="26"/>
        </w:rPr>
        <w:t>introduction</w:t>
      </w:r>
      <w:r>
        <w:rPr>
          <w:color w:val="181818"/>
          <w:spacing w:val="-35"/>
          <w:sz w:val="26"/>
        </w:rPr>
        <w:t> </w:t>
      </w:r>
      <w:r>
        <w:rPr>
          <w:color w:val="181818"/>
          <w:spacing w:val="-4"/>
          <w:sz w:val="26"/>
        </w:rPr>
        <w:t>of</w:t>
      </w:r>
      <w:r>
        <w:rPr>
          <w:color w:val="181818"/>
          <w:spacing w:val="-35"/>
          <w:sz w:val="26"/>
        </w:rPr>
        <w:t> </w:t>
      </w:r>
      <w:r>
        <w:rPr>
          <w:color w:val="181818"/>
          <w:spacing w:val="-4"/>
          <w:sz w:val="26"/>
        </w:rPr>
        <w:t>non-domestic pollutants</w:t>
      </w:r>
      <w:r>
        <w:rPr>
          <w:color w:val="181818"/>
          <w:spacing w:val="-24"/>
          <w:sz w:val="26"/>
        </w:rPr>
        <w:t> </w:t>
      </w:r>
      <w:r>
        <w:rPr>
          <w:color w:val="181818"/>
          <w:spacing w:val="-4"/>
          <w:sz w:val="26"/>
        </w:rPr>
        <w:t>from</w:t>
      </w:r>
      <w:r>
        <w:rPr>
          <w:color w:val="181818"/>
          <w:spacing w:val="-33"/>
          <w:sz w:val="26"/>
        </w:rPr>
        <w:t> </w:t>
      </w:r>
      <w:r>
        <w:rPr>
          <w:color w:val="181818"/>
          <w:spacing w:val="-4"/>
          <w:sz w:val="26"/>
        </w:rPr>
        <w:t>a</w:t>
      </w:r>
      <w:r>
        <w:rPr>
          <w:color w:val="181818"/>
          <w:spacing w:val="-35"/>
          <w:sz w:val="26"/>
        </w:rPr>
        <w:t> </w:t>
      </w:r>
      <w:r>
        <w:rPr>
          <w:color w:val="181818"/>
          <w:spacing w:val="-4"/>
          <w:sz w:val="26"/>
        </w:rPr>
        <w:t>source</w:t>
      </w:r>
      <w:r>
        <w:rPr>
          <w:color w:val="181818"/>
          <w:spacing w:val="-35"/>
          <w:sz w:val="26"/>
        </w:rPr>
        <w:t> </w:t>
      </w:r>
      <w:r>
        <w:rPr>
          <w:color w:val="181818"/>
          <w:spacing w:val="-4"/>
          <w:sz w:val="26"/>
        </w:rPr>
        <w:t>regulated </w:t>
      </w:r>
      <w:r>
        <w:rPr>
          <w:color w:val="181818"/>
          <w:sz w:val="26"/>
        </w:rPr>
        <w:t>under</w:t>
      </w:r>
      <w:r>
        <w:rPr>
          <w:color w:val="181818"/>
          <w:spacing w:val="-39"/>
          <w:sz w:val="26"/>
        </w:rPr>
        <w:t> </w:t>
      </w:r>
      <w:r>
        <w:rPr>
          <w:color w:val="181818"/>
          <w:sz w:val="26"/>
        </w:rPr>
        <w:t>Section</w:t>
      </w:r>
      <w:r>
        <w:rPr>
          <w:color w:val="181818"/>
          <w:spacing w:val="-31"/>
          <w:sz w:val="26"/>
        </w:rPr>
        <w:t> </w:t>
      </w:r>
      <w:r>
        <w:rPr>
          <w:color w:val="181818"/>
          <w:sz w:val="26"/>
        </w:rPr>
        <w:t>307(b)</w:t>
      </w:r>
      <w:r>
        <w:rPr>
          <w:color w:val="181818"/>
          <w:spacing w:val="-38"/>
          <w:sz w:val="26"/>
        </w:rPr>
        <w:t> </w:t>
      </w:r>
      <w:r>
        <w:rPr>
          <w:color w:val="181818"/>
          <w:sz w:val="26"/>
        </w:rPr>
        <w:t>or</w:t>
      </w:r>
      <w:r>
        <w:rPr>
          <w:color w:val="181818"/>
          <w:spacing w:val="-62"/>
          <w:sz w:val="26"/>
        </w:rPr>
        <w:t> </w:t>
      </w:r>
      <w:r>
        <w:rPr>
          <w:color w:val="181818"/>
          <w:sz w:val="26"/>
        </w:rPr>
        <w:t>(c}</w:t>
      </w:r>
      <w:r>
        <w:rPr>
          <w:color w:val="181818"/>
          <w:spacing w:val="-45"/>
          <w:sz w:val="26"/>
        </w:rPr>
        <w:t> </w:t>
      </w:r>
      <w:r>
        <w:rPr>
          <w:color w:val="181818"/>
          <w:sz w:val="26"/>
        </w:rPr>
        <w:t>of</w:t>
      </w:r>
      <w:r>
        <w:rPr>
          <w:color w:val="181818"/>
          <w:spacing w:val="-39"/>
          <w:sz w:val="26"/>
        </w:rPr>
        <w:t> </w:t>
      </w:r>
      <w:r>
        <w:rPr>
          <w:color w:val="181818"/>
          <w:sz w:val="26"/>
        </w:rPr>
        <w:t>the</w:t>
      </w:r>
      <w:r>
        <w:rPr>
          <w:color w:val="181818"/>
          <w:spacing w:val="-36"/>
          <w:sz w:val="26"/>
        </w:rPr>
        <w:t> </w:t>
      </w:r>
      <w:r>
        <w:rPr>
          <w:color w:val="181818"/>
          <w:sz w:val="26"/>
        </w:rPr>
        <w:t>Act,</w:t>
      </w:r>
      <w:r>
        <w:rPr>
          <w:color w:val="181818"/>
          <w:spacing w:val="-39"/>
          <w:sz w:val="26"/>
        </w:rPr>
        <w:t> </w:t>
      </w:r>
      <w:r>
        <w:rPr>
          <w:color w:val="181818"/>
          <w:sz w:val="26"/>
        </w:rPr>
        <w:t>into</w:t>
      </w:r>
      <w:r>
        <w:rPr>
          <w:color w:val="181818"/>
          <w:spacing w:val="-30"/>
          <w:sz w:val="26"/>
        </w:rPr>
        <w:t> </w:t>
      </w:r>
      <w:r>
        <w:rPr>
          <w:color w:val="181818"/>
          <w:sz w:val="26"/>
        </w:rPr>
        <w:t>a</w:t>
      </w:r>
      <w:r>
        <w:rPr>
          <w:color w:val="181818"/>
          <w:spacing w:val="-57"/>
          <w:sz w:val="26"/>
        </w:rPr>
        <w:t> </w:t>
      </w:r>
      <w:r>
        <w:rPr>
          <w:color w:val="181818"/>
          <w:sz w:val="26"/>
        </w:rPr>
        <w:t>POTW.</w:t>
      </w:r>
    </w:p>
    <w:p>
      <w:pPr>
        <w:spacing w:after="0" w:line="201" w:lineRule="auto"/>
        <w:jc w:val="both"/>
        <w:rPr>
          <w:sz w:val="26"/>
        </w:rPr>
        <w:sectPr>
          <w:pgSz w:w="12240" w:h="15840"/>
          <w:pgMar w:header="0" w:footer="1271" w:top="1480" w:bottom="1520" w:left="380" w:right="1020"/>
        </w:sectPr>
      </w:pPr>
    </w:p>
    <w:p>
      <w:pPr>
        <w:spacing w:before="56"/>
        <w:ind w:left="250" w:right="0" w:firstLine="0"/>
        <w:jc w:val="left"/>
        <w:rPr>
          <w:rFonts w:ascii="Arial"/>
          <w:sz w:val="49"/>
        </w:rPr>
      </w:pPr>
      <w:r>
        <w:rPr>
          <w:rFonts w:ascii="Arial"/>
          <w:color w:val="525252"/>
          <w:sz w:val="14"/>
        </w:rPr>
        <w:t>'</w:t>
      </w:r>
      <w:r>
        <w:rPr>
          <w:rFonts w:ascii="Arial"/>
          <w:color w:val="525252"/>
          <w:spacing w:val="73"/>
          <w:sz w:val="14"/>
        </w:rPr>
        <w:t> </w:t>
      </w:r>
      <w:r>
        <w:rPr>
          <w:rFonts w:ascii="Arial"/>
          <w:color w:val="181818"/>
          <w:spacing w:val="-10"/>
          <w:sz w:val="49"/>
        </w:rPr>
        <w:t>.</w:t>
      </w:r>
    </w:p>
    <w:p>
      <w:pPr>
        <w:pStyle w:val="BodyText"/>
        <w:rPr>
          <w:rFonts w:ascii="Arial"/>
        </w:rPr>
      </w:pPr>
    </w:p>
    <w:p>
      <w:pPr>
        <w:pStyle w:val="BodyText"/>
        <w:spacing w:before="275"/>
        <w:rPr>
          <w:rFonts w:ascii="Arial"/>
        </w:rPr>
      </w:pPr>
    </w:p>
    <w:p>
      <w:pPr>
        <w:pStyle w:val="ListParagraph"/>
        <w:numPr>
          <w:ilvl w:val="0"/>
          <w:numId w:val="2"/>
        </w:numPr>
        <w:tabs>
          <w:tab w:pos="2570" w:val="left" w:leader="none"/>
        </w:tabs>
        <w:spacing w:line="216" w:lineRule="auto" w:before="0" w:after="0"/>
        <w:ind w:left="1165" w:right="243" w:firstLine="587"/>
        <w:jc w:val="both"/>
        <w:rPr>
          <w:color w:val="181818"/>
          <w:sz w:val="24"/>
        </w:rPr>
      </w:pPr>
      <w:r>
        <w:rPr>
          <w:rFonts w:ascii="Arial"/>
          <w:color w:val="181818"/>
          <w:position w:val="8"/>
          <w:sz w:val="12"/>
        </w:rPr>
        <w:t>11</w:t>
      </w:r>
      <w:r>
        <w:rPr>
          <w:color w:val="181818"/>
          <w:sz w:val="24"/>
        </w:rPr>
        <w:t>Interference</w:t>
      </w:r>
      <w:r>
        <w:rPr>
          <w:rFonts w:ascii="Arial"/>
          <w:color w:val="181818"/>
          <w:position w:val="6"/>
          <w:sz w:val="12"/>
        </w:rPr>
        <w:t>11</w:t>
      </w:r>
      <w:r>
        <w:rPr>
          <w:rFonts w:ascii="Arial"/>
          <w:color w:val="181818"/>
          <w:spacing w:val="80"/>
          <w:position w:val="6"/>
          <w:sz w:val="12"/>
        </w:rPr>
        <w:t> </w:t>
      </w:r>
      <w:r>
        <w:rPr>
          <w:color w:val="181818"/>
          <w:sz w:val="24"/>
        </w:rPr>
        <w:t>means the inhibition or disruption of a POTW</w:t>
      </w:r>
      <w:r>
        <w:rPr>
          <w:rFonts w:ascii="Arial"/>
          <w:color w:val="181818"/>
          <w:position w:val="7"/>
          <w:sz w:val="12"/>
        </w:rPr>
        <w:t>1</w:t>
      </w:r>
      <w:r>
        <w:rPr>
          <w:color w:val="181818"/>
          <w:sz w:val="24"/>
        </w:rPr>
        <w:t>s sewer system treatment processes or operations which may contribute</w:t>
      </w:r>
      <w:r>
        <w:rPr>
          <w:color w:val="181818"/>
          <w:spacing w:val="-2"/>
          <w:sz w:val="24"/>
        </w:rPr>
        <w:t> </w:t>
      </w:r>
      <w:r>
        <w:rPr>
          <w:color w:val="181818"/>
          <w:sz w:val="24"/>
        </w:rPr>
        <w:t>to</w:t>
      </w:r>
      <w:r>
        <w:rPr>
          <w:color w:val="181818"/>
          <w:spacing w:val="-13"/>
          <w:sz w:val="24"/>
        </w:rPr>
        <w:t> </w:t>
      </w:r>
      <w:r>
        <w:rPr>
          <w:color w:val="181818"/>
          <w:sz w:val="24"/>
        </w:rPr>
        <w:t>a</w:t>
      </w:r>
      <w:r>
        <w:rPr>
          <w:color w:val="181818"/>
          <w:spacing w:val="-13"/>
          <w:sz w:val="24"/>
        </w:rPr>
        <w:t> </w:t>
      </w:r>
      <w:r>
        <w:rPr>
          <w:color w:val="181818"/>
          <w:sz w:val="24"/>
        </w:rPr>
        <w:t>violation</w:t>
      </w:r>
      <w:r>
        <w:rPr>
          <w:color w:val="181818"/>
          <w:spacing w:val="-9"/>
          <w:sz w:val="24"/>
        </w:rPr>
        <w:t> </w:t>
      </w:r>
      <w:r>
        <w:rPr>
          <w:color w:val="181818"/>
          <w:sz w:val="24"/>
        </w:rPr>
        <w:t>of</w:t>
      </w:r>
      <w:r>
        <w:rPr>
          <w:color w:val="181818"/>
          <w:spacing w:val="-10"/>
          <w:sz w:val="24"/>
        </w:rPr>
        <w:t> </w:t>
      </w:r>
      <w:r>
        <w:rPr>
          <w:color w:val="181818"/>
          <w:sz w:val="24"/>
        </w:rPr>
        <w:t>any</w:t>
      </w:r>
      <w:r>
        <w:rPr>
          <w:color w:val="181818"/>
          <w:spacing w:val="-17"/>
          <w:sz w:val="24"/>
        </w:rPr>
        <w:t> </w:t>
      </w:r>
      <w:r>
        <w:rPr>
          <w:color w:val="181818"/>
          <w:sz w:val="24"/>
        </w:rPr>
        <w:t>r-equirement of</w:t>
      </w:r>
      <w:r>
        <w:rPr>
          <w:color w:val="181818"/>
          <w:spacing w:val="-15"/>
          <w:sz w:val="24"/>
        </w:rPr>
        <w:t> </w:t>
      </w:r>
      <w:r>
        <w:rPr>
          <w:color w:val="181818"/>
          <w:sz w:val="24"/>
        </w:rPr>
        <w:t>its</w:t>
      </w:r>
      <w:r>
        <w:rPr>
          <w:color w:val="181818"/>
          <w:spacing w:val="-28"/>
          <w:sz w:val="24"/>
        </w:rPr>
        <w:t> </w:t>
      </w:r>
      <w:r>
        <w:rPr>
          <w:color w:val="181818"/>
          <w:sz w:val="24"/>
        </w:rPr>
        <w:t>NPDES</w:t>
      </w:r>
      <w:r>
        <w:rPr>
          <w:color w:val="181818"/>
          <w:spacing w:val="-20"/>
          <w:sz w:val="24"/>
        </w:rPr>
        <w:t> </w:t>
      </w:r>
      <w:r>
        <w:rPr>
          <w:color w:val="181818"/>
          <w:sz w:val="24"/>
        </w:rPr>
        <w:t>permit.</w:t>
      </w:r>
    </w:p>
    <w:p>
      <w:pPr>
        <w:pStyle w:val="BodyText"/>
        <w:spacing w:line="208" w:lineRule="auto" w:before="231"/>
        <w:ind w:left="1178" w:right="230" w:firstLine="581"/>
        <w:jc w:val="both"/>
      </w:pPr>
      <w:r>
        <w:rPr>
          <w:color w:val="181818"/>
        </w:rPr>
        <w:t>43}</w:t>
      </w:r>
      <w:r>
        <w:rPr>
          <w:color w:val="181818"/>
          <w:spacing w:val="80"/>
        </w:rPr>
        <w:t> </w:t>
      </w:r>
      <w:r>
        <w:rPr>
          <w:color w:val="181818"/>
        </w:rPr>
        <w:t>"Upset" means an exceptional incident in which a discharger unintentionally and temporarily is in a state of noncompliance with</w:t>
      </w:r>
      <w:r>
        <w:rPr>
          <w:color w:val="181818"/>
          <w:spacing w:val="-2"/>
        </w:rPr>
        <w:t> </w:t>
      </w:r>
      <w:r>
        <w:rPr>
          <w:color w:val="181818"/>
        </w:rPr>
        <w:t>the standards set forth in</w:t>
      </w:r>
      <w:r>
        <w:rPr>
          <w:color w:val="181818"/>
          <w:spacing w:val="-17"/>
        </w:rPr>
        <w:t> </w:t>
      </w:r>
      <w:r>
        <w:rPr>
          <w:color w:val="181818"/>
        </w:rPr>
        <w:t>this chapter due</w:t>
      </w:r>
      <w:r>
        <w:rPr>
          <w:color w:val="181818"/>
          <w:spacing w:val="-9"/>
        </w:rPr>
        <w:t> </w:t>
      </w:r>
      <w:r>
        <w:rPr>
          <w:color w:val="181818"/>
        </w:rPr>
        <w:t>to factors beyond the reasonable control of the discharges, and excluding noncompliance</w:t>
      </w:r>
      <w:r>
        <w:rPr>
          <w:color w:val="181818"/>
          <w:spacing w:val="-14"/>
        </w:rPr>
        <w:t> </w:t>
      </w:r>
      <w:r>
        <w:rPr>
          <w:color w:val="181818"/>
        </w:rPr>
        <w:t>to</w:t>
      </w:r>
      <w:r>
        <w:rPr>
          <w:color w:val="181818"/>
          <w:spacing w:val="-10"/>
        </w:rPr>
        <w:t> </w:t>
      </w:r>
      <w:r>
        <w:rPr>
          <w:color w:val="181818"/>
        </w:rPr>
        <w:t>the</w:t>
      </w:r>
      <w:r>
        <w:rPr>
          <w:color w:val="181818"/>
          <w:spacing w:val="-25"/>
        </w:rPr>
        <w:t> </w:t>
      </w:r>
      <w:r>
        <w:rPr>
          <w:color w:val="181818"/>
        </w:rPr>
        <w:t>extent</w:t>
      </w:r>
      <w:r>
        <w:rPr>
          <w:color w:val="181818"/>
          <w:spacing w:val="-15"/>
        </w:rPr>
        <w:t> </w:t>
      </w:r>
      <w:r>
        <w:rPr>
          <w:color w:val="181818"/>
        </w:rPr>
        <w:t>caused</w:t>
      </w:r>
      <w:r>
        <w:rPr>
          <w:color w:val="181818"/>
          <w:spacing w:val="-16"/>
        </w:rPr>
        <w:t> </w:t>
      </w:r>
      <w:r>
        <w:rPr>
          <w:color w:val="181818"/>
        </w:rPr>
        <w:t>by</w:t>
      </w:r>
      <w:r>
        <w:rPr>
          <w:color w:val="181818"/>
          <w:spacing w:val="-35"/>
        </w:rPr>
        <w:t> </w:t>
      </w:r>
      <w:r>
        <w:rPr>
          <w:color w:val="181818"/>
        </w:rPr>
        <w:t>operational</w:t>
      </w:r>
      <w:r>
        <w:rPr>
          <w:color w:val="181818"/>
          <w:spacing w:val="-8"/>
        </w:rPr>
        <w:t> </w:t>
      </w:r>
      <w:r>
        <w:rPr>
          <w:color w:val="181818"/>
        </w:rPr>
        <w:t>error, improperly designed treatment facilities, inadequate treatment facilities,</w:t>
      </w:r>
      <w:r>
        <w:rPr>
          <w:color w:val="181818"/>
          <w:spacing w:val="-36"/>
        </w:rPr>
        <w:t> </w:t>
      </w:r>
      <w:r>
        <w:rPr>
          <w:color w:val="181818"/>
        </w:rPr>
        <w:t>lack</w:t>
      </w:r>
      <w:r>
        <w:rPr>
          <w:color w:val="181818"/>
          <w:spacing w:val="-37"/>
        </w:rPr>
        <w:t> </w:t>
      </w:r>
      <w:r>
        <w:rPr>
          <w:color w:val="181818"/>
        </w:rPr>
        <w:t>of</w:t>
      </w:r>
      <w:r>
        <w:rPr>
          <w:color w:val="181818"/>
          <w:spacing w:val="-36"/>
        </w:rPr>
        <w:t> </w:t>
      </w:r>
      <w:r>
        <w:rPr>
          <w:color w:val="181818"/>
        </w:rPr>
        <w:t>preventive</w:t>
      </w:r>
      <w:r>
        <w:rPr>
          <w:color w:val="181818"/>
          <w:spacing w:val="-20"/>
        </w:rPr>
        <w:t> </w:t>
      </w:r>
      <w:r>
        <w:rPr>
          <w:color w:val="181818"/>
        </w:rPr>
        <w:t>maintenance,</w:t>
      </w:r>
      <w:r>
        <w:rPr>
          <w:color w:val="181818"/>
          <w:spacing w:val="-22"/>
        </w:rPr>
        <w:t> </w:t>
      </w:r>
      <w:r>
        <w:rPr>
          <w:color w:val="181818"/>
        </w:rPr>
        <w:t>or</w:t>
      </w:r>
      <w:r>
        <w:rPr>
          <w:color w:val="181818"/>
          <w:spacing w:val="-36"/>
        </w:rPr>
        <w:t> </w:t>
      </w:r>
      <w:r>
        <w:rPr>
          <w:color w:val="181818"/>
        </w:rPr>
        <w:t>careless</w:t>
      </w:r>
      <w:r>
        <w:rPr>
          <w:color w:val="181818"/>
          <w:spacing w:val="-37"/>
        </w:rPr>
        <w:t> </w:t>
      </w:r>
      <w:r>
        <w:rPr>
          <w:color w:val="181818"/>
        </w:rPr>
        <w:t>or</w:t>
      </w:r>
      <w:r>
        <w:rPr>
          <w:color w:val="181818"/>
          <w:spacing w:val="-36"/>
        </w:rPr>
        <w:t> </w:t>
      </w:r>
      <w:r>
        <w:rPr>
          <w:color w:val="181818"/>
        </w:rPr>
        <w:t>improper operation thereof.</w:t>
      </w:r>
    </w:p>
    <w:p>
      <w:pPr>
        <w:pStyle w:val="BodyText"/>
        <w:spacing w:line="211" w:lineRule="auto" w:before="241"/>
        <w:ind w:left="1197" w:right="214" w:firstLine="562"/>
        <w:jc w:val="both"/>
      </w:pPr>
      <w:r>
        <w:rPr>
          <w:color w:val="181818"/>
        </w:rPr>
        <w:t>44}</w:t>
      </w:r>
      <w:r>
        <w:rPr>
          <w:color w:val="181818"/>
          <w:spacing w:val="80"/>
          <w:w w:val="150"/>
        </w:rPr>
        <w:t> </w:t>
      </w:r>
      <w:r>
        <w:rPr>
          <w:rFonts w:ascii="Times New Roman"/>
          <w:color w:val="181818"/>
          <w:position w:val="6"/>
          <w:sz w:val="12"/>
        </w:rPr>
        <w:t>11</w:t>
      </w:r>
      <w:r>
        <w:rPr>
          <w:color w:val="181818"/>
        </w:rPr>
        <w:t>Sewer</w:t>
      </w:r>
      <w:r>
        <w:rPr>
          <w:color w:val="181818"/>
          <w:spacing w:val="-36"/>
        </w:rPr>
        <w:t> </w:t>
      </w:r>
      <w:r>
        <w:rPr>
          <w:rFonts w:ascii="Times New Roman"/>
          <w:color w:val="181818"/>
          <w:position w:val="6"/>
          <w:sz w:val="12"/>
        </w:rPr>
        <w:t>II</w:t>
      </w:r>
      <w:r>
        <w:rPr>
          <w:rFonts w:ascii="Times New Roman"/>
          <w:color w:val="181818"/>
          <w:spacing w:val="80"/>
          <w:position w:val="6"/>
          <w:sz w:val="12"/>
        </w:rPr>
        <w:t>  </w:t>
      </w:r>
      <w:r>
        <w:rPr>
          <w:color w:val="181818"/>
        </w:rPr>
        <w:t>means any pipe, conduit, ditch or other device used to collect and transport sewage or storm water from the generating source.</w:t>
      </w:r>
    </w:p>
    <w:p>
      <w:pPr>
        <w:pStyle w:val="Heading1"/>
        <w:spacing w:before="232"/>
        <w:ind w:left="1207"/>
      </w:pPr>
      <w:r>
        <w:rPr>
          <w:color w:val="181818"/>
        </w:rPr>
        <w:t>Section</w:t>
      </w:r>
      <w:r>
        <w:rPr>
          <w:color w:val="181818"/>
          <w:spacing w:val="4"/>
        </w:rPr>
        <w:t> </w:t>
      </w:r>
      <w:r>
        <w:rPr>
          <w:color w:val="181818"/>
        </w:rPr>
        <w:t>3.</w:t>
      </w:r>
      <w:r>
        <w:rPr>
          <w:color w:val="181818"/>
          <w:spacing w:val="54"/>
          <w:w w:val="150"/>
        </w:rPr>
        <w:t> </w:t>
      </w:r>
      <w:r>
        <w:rPr>
          <w:color w:val="181818"/>
        </w:rPr>
        <w:t>PROHIBITED</w:t>
      </w:r>
      <w:r>
        <w:rPr>
          <w:color w:val="181818"/>
          <w:spacing w:val="9"/>
        </w:rPr>
        <w:t> </w:t>
      </w:r>
      <w:r>
        <w:rPr>
          <w:color w:val="181818"/>
        </w:rPr>
        <w:t>SUBSTANCES,</w:t>
      </w:r>
      <w:r>
        <w:rPr>
          <w:color w:val="181818"/>
          <w:spacing w:val="18"/>
        </w:rPr>
        <w:t> </w:t>
      </w:r>
      <w:r>
        <w:rPr>
          <w:color w:val="181818"/>
        </w:rPr>
        <w:t>WATERS,</w:t>
      </w:r>
      <w:r>
        <w:rPr>
          <w:color w:val="181818"/>
          <w:spacing w:val="3"/>
        </w:rPr>
        <w:t> </w:t>
      </w:r>
      <w:r>
        <w:rPr>
          <w:color w:val="181818"/>
        </w:rPr>
        <w:t>AND</w:t>
      </w:r>
      <w:r>
        <w:rPr>
          <w:color w:val="181818"/>
          <w:spacing w:val="-14"/>
        </w:rPr>
        <w:t> </w:t>
      </w:r>
      <w:r>
        <w:rPr>
          <w:color w:val="181818"/>
          <w:spacing w:val="-2"/>
        </w:rPr>
        <w:t>WASTES</w:t>
      </w:r>
    </w:p>
    <w:p>
      <w:pPr>
        <w:pStyle w:val="ListParagraph"/>
        <w:numPr>
          <w:ilvl w:val="1"/>
          <w:numId w:val="2"/>
        </w:numPr>
        <w:tabs>
          <w:tab w:pos="2449" w:val="left" w:leader="none"/>
        </w:tabs>
        <w:spacing w:line="211" w:lineRule="auto" w:before="228" w:after="0"/>
        <w:ind w:left="1202" w:right="206" w:firstLine="731"/>
        <w:jc w:val="both"/>
        <w:rPr>
          <w:sz w:val="24"/>
        </w:rPr>
      </w:pPr>
      <w:r>
        <w:rPr>
          <w:color w:val="181818"/>
          <w:sz w:val="24"/>
        </w:rPr>
        <w:t>No</w:t>
      </w:r>
      <w:r>
        <w:rPr>
          <w:color w:val="181818"/>
          <w:spacing w:val="-34"/>
          <w:sz w:val="24"/>
        </w:rPr>
        <w:t> </w:t>
      </w:r>
      <w:r>
        <w:rPr>
          <w:color w:val="181818"/>
          <w:sz w:val="24"/>
        </w:rPr>
        <w:t>person,</w:t>
      </w:r>
      <w:r>
        <w:rPr>
          <w:color w:val="181818"/>
          <w:spacing w:val="-15"/>
          <w:sz w:val="24"/>
        </w:rPr>
        <w:t> </w:t>
      </w:r>
      <w:r>
        <w:rPr>
          <w:color w:val="181818"/>
          <w:sz w:val="24"/>
        </w:rPr>
        <w:t>firm</w:t>
      </w:r>
      <w:r>
        <w:rPr>
          <w:color w:val="181818"/>
          <w:spacing w:val="-4"/>
          <w:sz w:val="24"/>
        </w:rPr>
        <w:t> </w:t>
      </w:r>
      <w:r>
        <w:rPr>
          <w:color w:val="181818"/>
          <w:sz w:val="24"/>
        </w:rPr>
        <w:t>or</w:t>
      </w:r>
      <w:r>
        <w:rPr>
          <w:color w:val="181818"/>
          <w:spacing w:val="-36"/>
          <w:sz w:val="24"/>
        </w:rPr>
        <w:t> </w:t>
      </w:r>
      <w:r>
        <w:rPr>
          <w:color w:val="181818"/>
          <w:sz w:val="24"/>
        </w:rPr>
        <w:t>corporation</w:t>
      </w:r>
      <w:r>
        <w:rPr>
          <w:color w:val="181818"/>
          <w:spacing w:val="-11"/>
          <w:sz w:val="24"/>
        </w:rPr>
        <w:t> </w:t>
      </w:r>
      <w:r>
        <w:rPr>
          <w:color w:val="181818"/>
          <w:sz w:val="24"/>
        </w:rPr>
        <w:t>shall</w:t>
      </w:r>
      <w:r>
        <w:rPr>
          <w:color w:val="181818"/>
          <w:spacing w:val="-27"/>
          <w:sz w:val="24"/>
        </w:rPr>
        <w:t> </w:t>
      </w:r>
      <w:r>
        <w:rPr>
          <w:color w:val="181818"/>
          <w:sz w:val="24"/>
        </w:rPr>
        <w:t>discharge</w:t>
      </w:r>
      <w:r>
        <w:rPr>
          <w:color w:val="181818"/>
          <w:spacing w:val="-15"/>
          <w:sz w:val="24"/>
        </w:rPr>
        <w:t> </w:t>
      </w:r>
      <w:r>
        <w:rPr>
          <w:color w:val="181818"/>
          <w:sz w:val="24"/>
        </w:rPr>
        <w:t>or</w:t>
      </w:r>
      <w:r>
        <w:rPr>
          <w:color w:val="181818"/>
          <w:spacing w:val="-36"/>
          <w:sz w:val="24"/>
        </w:rPr>
        <w:t> </w:t>
      </w:r>
      <w:r>
        <w:rPr>
          <w:color w:val="181818"/>
          <w:sz w:val="24"/>
        </w:rPr>
        <w:t>cause</w:t>
      </w:r>
      <w:r>
        <w:rPr>
          <w:color w:val="181818"/>
          <w:spacing w:val="-35"/>
          <w:sz w:val="24"/>
        </w:rPr>
        <w:t> </w:t>
      </w:r>
      <w:r>
        <w:rPr>
          <w:color w:val="181818"/>
          <w:sz w:val="24"/>
        </w:rPr>
        <w:t>to be discharged to any public sanitary sewer any of the following described substances, materials, waters, wastes or liquids:</w:t>
      </w:r>
    </w:p>
    <w:p>
      <w:pPr>
        <w:pStyle w:val="BodyText"/>
        <w:spacing w:before="8"/>
        <w:rPr>
          <w:sz w:val="9"/>
        </w:rPr>
      </w:pPr>
    </w:p>
    <w:p>
      <w:pPr>
        <w:spacing w:after="0"/>
        <w:rPr>
          <w:sz w:val="9"/>
        </w:rPr>
        <w:sectPr>
          <w:pgSz w:w="12240" w:h="15840"/>
          <w:pgMar w:header="0" w:footer="1271" w:top="220" w:bottom="1460" w:left="380" w:right="1020"/>
        </w:sectPr>
      </w:pPr>
    </w:p>
    <w:p>
      <w:pPr>
        <w:pStyle w:val="ListParagraph"/>
        <w:numPr>
          <w:ilvl w:val="2"/>
          <w:numId w:val="2"/>
        </w:numPr>
        <w:tabs>
          <w:tab w:pos="2540" w:val="left" w:leader="none"/>
        </w:tabs>
        <w:spacing w:line="220" w:lineRule="auto" w:before="117" w:after="0"/>
        <w:ind w:left="1205" w:right="0" w:firstLine="726"/>
        <w:jc w:val="left"/>
        <w:rPr>
          <w:sz w:val="24"/>
        </w:rPr>
      </w:pPr>
      <w:r>
        <w:rPr>
          <w:color w:val="181818"/>
          <w:sz w:val="24"/>
        </w:rPr>
        <w:t>Storm water, subsurface</w:t>
      </w:r>
      <w:r>
        <w:rPr>
          <w:color w:val="181818"/>
          <w:spacing w:val="40"/>
          <w:sz w:val="24"/>
        </w:rPr>
        <w:t> </w:t>
      </w:r>
      <w:r>
        <w:rPr>
          <w:color w:val="181818"/>
          <w:sz w:val="24"/>
        </w:rPr>
        <w:t>drainage, process waters.</w:t>
      </w:r>
    </w:p>
    <w:p>
      <w:pPr>
        <w:pStyle w:val="BodyText"/>
        <w:spacing w:line="216" w:lineRule="auto" w:before="121"/>
        <w:ind w:left="147" w:right="206" w:hanging="33"/>
      </w:pPr>
      <w:r>
        <w:rPr/>
        <w:br w:type="column"/>
      </w:r>
      <w:r>
        <w:rPr>
          <w:color w:val="181818"/>
        </w:rPr>
        <w:t>surface water, ground water, roof run-off, cooling</w:t>
      </w:r>
      <w:r>
        <w:rPr>
          <w:color w:val="181818"/>
          <w:spacing w:val="45"/>
          <w:w w:val="150"/>
        </w:rPr>
        <w:t> </w:t>
      </w:r>
      <w:r>
        <w:rPr>
          <w:color w:val="181818"/>
        </w:rPr>
        <w:t>water,</w:t>
      </w:r>
      <w:r>
        <w:rPr>
          <w:color w:val="181818"/>
          <w:spacing w:val="37"/>
          <w:w w:val="150"/>
        </w:rPr>
        <w:t> </w:t>
      </w:r>
      <w:r>
        <w:rPr>
          <w:color w:val="181818"/>
        </w:rPr>
        <w:t>or</w:t>
      </w:r>
      <w:r>
        <w:rPr>
          <w:color w:val="181818"/>
          <w:spacing w:val="35"/>
          <w:w w:val="150"/>
        </w:rPr>
        <w:t> </w:t>
      </w:r>
      <w:r>
        <w:rPr>
          <w:color w:val="181818"/>
        </w:rPr>
        <w:t>unpolluted</w:t>
      </w:r>
      <w:r>
        <w:rPr>
          <w:color w:val="181818"/>
          <w:spacing w:val="61"/>
          <w:w w:val="150"/>
        </w:rPr>
        <w:t> </w:t>
      </w:r>
      <w:r>
        <w:rPr>
          <w:color w:val="181818"/>
          <w:spacing w:val="-2"/>
        </w:rPr>
        <w:t>industrial</w:t>
      </w:r>
    </w:p>
    <w:p>
      <w:pPr>
        <w:spacing w:after="0" w:line="216" w:lineRule="auto"/>
        <w:sectPr>
          <w:type w:val="continuous"/>
          <w:pgSz w:w="12240" w:h="15840"/>
          <w:pgMar w:header="0" w:footer="1271" w:top="1340" w:bottom="1620" w:left="380" w:right="1020"/>
          <w:cols w:num="2" w:equalWidth="0">
            <w:col w:w="4313" w:space="40"/>
            <w:col w:w="6487"/>
          </w:cols>
        </w:sectPr>
      </w:pPr>
    </w:p>
    <w:p>
      <w:pPr>
        <w:pStyle w:val="ListParagraph"/>
        <w:numPr>
          <w:ilvl w:val="2"/>
          <w:numId w:val="2"/>
        </w:numPr>
        <w:tabs>
          <w:tab w:pos="2515" w:val="left" w:leader="none"/>
        </w:tabs>
        <w:spacing w:line="211" w:lineRule="auto" w:before="224" w:after="0"/>
        <w:ind w:left="1207" w:right="195" w:firstLine="730"/>
        <w:jc w:val="both"/>
        <w:rPr>
          <w:sz w:val="24"/>
        </w:rPr>
      </w:pPr>
      <w:r>
        <w:rPr>
          <w:color w:val="181818"/>
          <w:sz w:val="24"/>
        </w:rPr>
        <w:t>Any liquid or</w:t>
      </w:r>
      <w:r>
        <w:rPr>
          <w:color w:val="181818"/>
          <w:spacing w:val="-3"/>
          <w:sz w:val="24"/>
        </w:rPr>
        <w:t> </w:t>
      </w:r>
      <w:r>
        <w:rPr>
          <w:color w:val="181818"/>
          <w:sz w:val="24"/>
        </w:rPr>
        <w:t>vapor</w:t>
      </w:r>
      <w:r>
        <w:rPr>
          <w:color w:val="181818"/>
          <w:spacing w:val="-4"/>
          <w:sz w:val="24"/>
        </w:rPr>
        <w:t> </w:t>
      </w:r>
      <w:r>
        <w:rPr>
          <w:color w:val="181818"/>
          <w:sz w:val="24"/>
        </w:rPr>
        <w:t>having a temperature higher</w:t>
      </w:r>
      <w:r>
        <w:rPr>
          <w:color w:val="181818"/>
          <w:spacing w:val="-16"/>
          <w:sz w:val="24"/>
        </w:rPr>
        <w:t> </w:t>
      </w:r>
      <w:r>
        <w:rPr>
          <w:color w:val="181818"/>
          <w:sz w:val="24"/>
        </w:rPr>
        <w:t>than</w:t>
      </w:r>
      <w:r>
        <w:rPr>
          <w:color w:val="181818"/>
          <w:spacing w:val="-19"/>
          <w:sz w:val="24"/>
        </w:rPr>
        <w:t> </w:t>
      </w:r>
      <w:r>
        <w:rPr>
          <w:color w:val="181818"/>
          <w:sz w:val="24"/>
        </w:rPr>
        <w:t>150 degrees Fahrenheit (65 degrees Centigrade).</w:t>
      </w:r>
    </w:p>
    <w:p>
      <w:pPr>
        <w:pStyle w:val="ListParagraph"/>
        <w:numPr>
          <w:ilvl w:val="2"/>
          <w:numId w:val="2"/>
        </w:numPr>
        <w:tabs>
          <w:tab w:pos="2501" w:val="left" w:leader="none"/>
        </w:tabs>
        <w:spacing w:line="216" w:lineRule="auto" w:before="232" w:after="0"/>
        <w:ind w:left="1217" w:right="185" w:firstLine="718"/>
        <w:jc w:val="both"/>
        <w:rPr>
          <w:sz w:val="24"/>
        </w:rPr>
      </w:pPr>
      <w:r>
        <w:rPr>
          <w:color w:val="181818"/>
          <w:sz w:val="24"/>
        </w:rPr>
        <w:t>Any</w:t>
      </w:r>
      <w:r>
        <w:rPr>
          <w:color w:val="181818"/>
          <w:spacing w:val="-3"/>
          <w:sz w:val="24"/>
        </w:rPr>
        <w:t> </w:t>
      </w:r>
      <w:r>
        <w:rPr>
          <w:color w:val="181818"/>
          <w:sz w:val="24"/>
        </w:rPr>
        <w:t>water</w:t>
      </w:r>
      <w:r>
        <w:rPr>
          <w:color w:val="181818"/>
          <w:spacing w:val="-3"/>
          <w:sz w:val="24"/>
        </w:rPr>
        <w:t> </w:t>
      </w:r>
      <w:r>
        <w:rPr>
          <w:color w:val="181818"/>
          <w:sz w:val="24"/>
        </w:rPr>
        <w:t>or</w:t>
      </w:r>
      <w:r>
        <w:rPr>
          <w:color w:val="181818"/>
          <w:spacing w:val="-25"/>
          <w:sz w:val="24"/>
        </w:rPr>
        <w:t> </w:t>
      </w:r>
      <w:r>
        <w:rPr>
          <w:color w:val="181818"/>
          <w:sz w:val="24"/>
        </w:rPr>
        <w:t>waste, grease</w:t>
      </w:r>
      <w:r>
        <w:rPr>
          <w:color w:val="181818"/>
          <w:spacing w:val="-6"/>
          <w:sz w:val="24"/>
        </w:rPr>
        <w:t> </w:t>
      </w:r>
      <w:r>
        <w:rPr>
          <w:color w:val="181818"/>
          <w:sz w:val="24"/>
        </w:rPr>
        <w:t>or</w:t>
      </w:r>
      <w:r>
        <w:rPr>
          <w:color w:val="181818"/>
          <w:spacing w:val="-18"/>
          <w:sz w:val="24"/>
        </w:rPr>
        <w:t> </w:t>
      </w:r>
      <w:r>
        <w:rPr>
          <w:color w:val="181818"/>
          <w:sz w:val="24"/>
        </w:rPr>
        <w:t>oil,</w:t>
      </w:r>
      <w:r>
        <w:rPr>
          <w:color w:val="181818"/>
          <w:spacing w:val="-18"/>
          <w:sz w:val="24"/>
        </w:rPr>
        <w:t> </w:t>
      </w:r>
      <w:r>
        <w:rPr>
          <w:color w:val="181818"/>
          <w:sz w:val="24"/>
        </w:rPr>
        <w:t>or</w:t>
      </w:r>
      <w:r>
        <w:rPr>
          <w:color w:val="181818"/>
          <w:spacing w:val="-27"/>
          <w:sz w:val="24"/>
        </w:rPr>
        <w:t> </w:t>
      </w:r>
      <w:r>
        <w:rPr>
          <w:color w:val="181818"/>
          <w:sz w:val="24"/>
        </w:rPr>
        <w:t>other ether</w:t>
      </w:r>
      <w:r>
        <w:rPr>
          <w:color w:val="181818"/>
          <w:spacing w:val="-4"/>
          <w:sz w:val="24"/>
        </w:rPr>
        <w:t> </w:t>
      </w:r>
      <w:r>
        <w:rPr>
          <w:color w:val="181818"/>
          <w:sz w:val="24"/>
        </w:rPr>
        <w:t>soluble matter exceeding an</w:t>
      </w:r>
      <w:r>
        <w:rPr>
          <w:color w:val="181818"/>
          <w:spacing w:val="-4"/>
          <w:sz w:val="24"/>
        </w:rPr>
        <w:t> </w:t>
      </w:r>
      <w:r>
        <w:rPr>
          <w:color w:val="181818"/>
          <w:sz w:val="24"/>
        </w:rPr>
        <w:t>analysis on</w:t>
      </w:r>
      <w:r>
        <w:rPr>
          <w:color w:val="181818"/>
          <w:spacing w:val="-5"/>
          <w:sz w:val="24"/>
        </w:rPr>
        <w:t> </w:t>
      </w:r>
      <w:r>
        <w:rPr>
          <w:color w:val="181818"/>
          <w:sz w:val="24"/>
        </w:rPr>
        <w:t>an</w:t>
      </w:r>
      <w:r>
        <w:rPr>
          <w:color w:val="181818"/>
          <w:spacing w:val="-14"/>
          <w:sz w:val="24"/>
        </w:rPr>
        <w:t> </w:t>
      </w:r>
      <w:r>
        <w:rPr>
          <w:color w:val="181818"/>
          <w:sz w:val="24"/>
        </w:rPr>
        <w:t>average basis</w:t>
      </w:r>
      <w:r>
        <w:rPr>
          <w:color w:val="181818"/>
          <w:spacing w:val="-3"/>
          <w:sz w:val="24"/>
        </w:rPr>
        <w:t> </w:t>
      </w:r>
      <w:r>
        <w:rPr>
          <w:color w:val="181818"/>
          <w:sz w:val="24"/>
        </w:rPr>
        <w:t>of</w:t>
      </w:r>
      <w:r>
        <w:rPr>
          <w:color w:val="181818"/>
          <w:spacing w:val="-6"/>
          <w:sz w:val="24"/>
        </w:rPr>
        <w:t> </w:t>
      </w:r>
      <w:r>
        <w:rPr>
          <w:color w:val="181818"/>
          <w:sz w:val="24"/>
        </w:rPr>
        <w:t>fifty mh/1</w:t>
      </w:r>
      <w:r>
        <w:rPr>
          <w:color w:val="181818"/>
          <w:spacing w:val="-10"/>
          <w:sz w:val="24"/>
        </w:rPr>
        <w:t> </w:t>
      </w:r>
      <w:r>
        <w:rPr>
          <w:color w:val="181818"/>
          <w:sz w:val="24"/>
        </w:rPr>
        <w:t>or 100 mh/1 maximum.</w:t>
      </w:r>
    </w:p>
    <w:p>
      <w:pPr>
        <w:pStyle w:val="ListParagraph"/>
        <w:numPr>
          <w:ilvl w:val="2"/>
          <w:numId w:val="2"/>
        </w:numPr>
        <w:tabs>
          <w:tab w:pos="2725" w:val="left" w:leader="none"/>
        </w:tabs>
        <w:spacing w:line="204" w:lineRule="auto" w:before="249" w:after="0"/>
        <w:ind w:left="1218" w:right="193" w:firstLine="722"/>
        <w:jc w:val="both"/>
        <w:rPr>
          <w:sz w:val="24"/>
        </w:rPr>
      </w:pPr>
      <w:r>
        <w:rPr>
          <w:color w:val="181818"/>
          <w:sz w:val="24"/>
        </w:rPr>
        <w:t>Any gasoline, benzene, naphtha, fuel oil, or other flammable or explosive liquid, solid, or gas.</w:t>
      </w:r>
    </w:p>
    <w:p>
      <w:pPr>
        <w:pStyle w:val="ListParagraph"/>
        <w:numPr>
          <w:ilvl w:val="2"/>
          <w:numId w:val="2"/>
        </w:numPr>
        <w:tabs>
          <w:tab w:pos="2579" w:val="left" w:leader="none"/>
        </w:tabs>
        <w:spacing w:line="206" w:lineRule="auto" w:before="250" w:after="0"/>
        <w:ind w:left="1213" w:right="180" w:firstLine="728"/>
        <w:jc w:val="both"/>
        <w:rPr>
          <w:sz w:val="24"/>
        </w:rPr>
      </w:pPr>
      <w:r>
        <w:rPr>
          <w:color w:val="181818"/>
          <w:sz w:val="24"/>
        </w:rPr>
        <w:t>Any water or waters that contain more than ten mg/1 by weight</w:t>
      </w:r>
      <w:r>
        <w:rPr>
          <w:color w:val="181818"/>
          <w:spacing w:val="-33"/>
          <w:sz w:val="24"/>
        </w:rPr>
        <w:t> </w:t>
      </w:r>
      <w:r>
        <w:rPr>
          <w:color w:val="181818"/>
          <w:sz w:val="24"/>
        </w:rPr>
        <w:t>of</w:t>
      </w:r>
      <w:r>
        <w:rPr>
          <w:color w:val="181818"/>
          <w:spacing w:val="-36"/>
          <w:sz w:val="24"/>
        </w:rPr>
        <w:t> </w:t>
      </w:r>
      <w:r>
        <w:rPr>
          <w:color w:val="181818"/>
          <w:sz w:val="24"/>
        </w:rPr>
        <w:t>the</w:t>
      </w:r>
      <w:r>
        <w:rPr>
          <w:color w:val="181818"/>
          <w:spacing w:val="-36"/>
          <w:sz w:val="24"/>
        </w:rPr>
        <w:t> </w:t>
      </w:r>
      <w:r>
        <w:rPr>
          <w:color w:val="181818"/>
          <w:sz w:val="24"/>
        </w:rPr>
        <w:t>following</w:t>
      </w:r>
      <w:r>
        <w:rPr>
          <w:color w:val="181818"/>
          <w:spacing w:val="-3"/>
          <w:sz w:val="24"/>
        </w:rPr>
        <w:t> </w:t>
      </w:r>
      <w:r>
        <w:rPr>
          <w:color w:val="181818"/>
          <w:sz w:val="24"/>
        </w:rPr>
        <w:t>gases:</w:t>
      </w:r>
      <w:r>
        <w:rPr>
          <w:color w:val="181818"/>
          <w:spacing w:val="-12"/>
          <w:sz w:val="24"/>
        </w:rPr>
        <w:t> </w:t>
      </w:r>
      <w:r>
        <w:rPr>
          <w:color w:val="181818"/>
          <w:sz w:val="24"/>
        </w:rPr>
        <w:t>hydrogen</w:t>
      </w:r>
      <w:r>
        <w:rPr>
          <w:color w:val="181818"/>
          <w:spacing w:val="-24"/>
          <w:sz w:val="24"/>
        </w:rPr>
        <w:t> </w:t>
      </w:r>
      <w:r>
        <w:rPr>
          <w:color w:val="181818"/>
          <w:sz w:val="24"/>
        </w:rPr>
        <w:t>sulfide,</w:t>
      </w:r>
      <w:r>
        <w:rPr>
          <w:color w:val="181818"/>
          <w:spacing w:val="-32"/>
          <w:sz w:val="24"/>
        </w:rPr>
        <w:t> </w:t>
      </w:r>
      <w:r>
        <w:rPr>
          <w:color w:val="181818"/>
          <w:sz w:val="24"/>
        </w:rPr>
        <w:t>sulfur</w:t>
      </w:r>
      <w:r>
        <w:rPr>
          <w:color w:val="181818"/>
          <w:spacing w:val="-36"/>
          <w:sz w:val="24"/>
        </w:rPr>
        <w:t> </w:t>
      </w:r>
      <w:r>
        <w:rPr>
          <w:color w:val="181818"/>
          <w:sz w:val="24"/>
        </w:rPr>
        <w:t>dioxide,</w:t>
      </w:r>
      <w:r>
        <w:rPr>
          <w:color w:val="181818"/>
          <w:spacing w:val="-34"/>
          <w:sz w:val="24"/>
        </w:rPr>
        <w:t> </w:t>
      </w:r>
      <w:r>
        <w:rPr>
          <w:color w:val="181818"/>
          <w:sz w:val="24"/>
        </w:rPr>
        <w:t>or nitrous oxide.</w:t>
      </w:r>
    </w:p>
    <w:p>
      <w:pPr>
        <w:pStyle w:val="ListParagraph"/>
        <w:numPr>
          <w:ilvl w:val="2"/>
          <w:numId w:val="2"/>
        </w:numPr>
        <w:tabs>
          <w:tab w:pos="2530" w:val="left" w:leader="none"/>
        </w:tabs>
        <w:spacing w:line="240" w:lineRule="auto" w:before="216" w:after="0"/>
        <w:ind w:left="2530" w:right="0" w:hanging="583"/>
        <w:jc w:val="left"/>
        <w:rPr>
          <w:sz w:val="24"/>
        </w:rPr>
      </w:pPr>
      <w:r>
        <w:rPr>
          <w:color w:val="181818"/>
          <w:spacing w:val="-2"/>
          <w:w w:val="105"/>
          <w:sz w:val="24"/>
        </w:rPr>
        <w:t>Any</w:t>
      </w:r>
      <w:r>
        <w:rPr>
          <w:color w:val="181818"/>
          <w:spacing w:val="-31"/>
          <w:w w:val="105"/>
          <w:sz w:val="24"/>
        </w:rPr>
        <w:t> </w:t>
      </w:r>
      <w:r>
        <w:rPr>
          <w:color w:val="181818"/>
          <w:spacing w:val="-2"/>
          <w:w w:val="105"/>
          <w:sz w:val="24"/>
        </w:rPr>
        <w:t>garbage</w:t>
      </w:r>
      <w:r>
        <w:rPr>
          <w:color w:val="181818"/>
          <w:spacing w:val="-22"/>
          <w:w w:val="105"/>
          <w:sz w:val="24"/>
        </w:rPr>
        <w:t> </w:t>
      </w:r>
      <w:r>
        <w:rPr>
          <w:color w:val="181818"/>
          <w:spacing w:val="-2"/>
          <w:w w:val="105"/>
          <w:sz w:val="24"/>
        </w:rPr>
        <w:t>that</w:t>
      </w:r>
      <w:r>
        <w:rPr>
          <w:color w:val="181818"/>
          <w:spacing w:val="-32"/>
          <w:w w:val="105"/>
          <w:sz w:val="24"/>
        </w:rPr>
        <w:t> </w:t>
      </w:r>
      <w:r>
        <w:rPr>
          <w:color w:val="181818"/>
          <w:spacing w:val="-2"/>
          <w:w w:val="105"/>
          <w:sz w:val="24"/>
        </w:rPr>
        <w:t>has</w:t>
      </w:r>
      <w:r>
        <w:rPr>
          <w:color w:val="181818"/>
          <w:spacing w:val="-36"/>
          <w:w w:val="105"/>
          <w:sz w:val="24"/>
        </w:rPr>
        <w:t> </w:t>
      </w:r>
      <w:r>
        <w:rPr>
          <w:color w:val="181818"/>
          <w:spacing w:val="-2"/>
          <w:w w:val="105"/>
          <w:sz w:val="24"/>
        </w:rPr>
        <w:t>not</w:t>
      </w:r>
      <w:r>
        <w:rPr>
          <w:color w:val="181818"/>
          <w:spacing w:val="-31"/>
          <w:w w:val="105"/>
          <w:sz w:val="24"/>
        </w:rPr>
        <w:t> </w:t>
      </w:r>
      <w:r>
        <w:rPr>
          <w:color w:val="181818"/>
          <w:spacing w:val="-2"/>
          <w:w w:val="105"/>
          <w:sz w:val="24"/>
        </w:rPr>
        <w:t>been</w:t>
      </w:r>
      <w:r>
        <w:rPr>
          <w:color w:val="181818"/>
          <w:spacing w:val="-32"/>
          <w:w w:val="105"/>
          <w:sz w:val="24"/>
        </w:rPr>
        <w:t> </w:t>
      </w:r>
      <w:r>
        <w:rPr>
          <w:color w:val="181818"/>
          <w:spacing w:val="-2"/>
          <w:w w:val="105"/>
          <w:sz w:val="24"/>
        </w:rPr>
        <w:t>properly</w:t>
      </w:r>
      <w:r>
        <w:rPr>
          <w:color w:val="181818"/>
          <w:spacing w:val="-29"/>
          <w:w w:val="105"/>
          <w:sz w:val="24"/>
        </w:rPr>
        <w:t> </w:t>
      </w:r>
      <w:r>
        <w:rPr>
          <w:color w:val="181818"/>
          <w:spacing w:val="-2"/>
          <w:w w:val="105"/>
          <w:sz w:val="24"/>
        </w:rPr>
        <w:t>shredded.</w:t>
      </w:r>
    </w:p>
    <w:p>
      <w:pPr>
        <w:pStyle w:val="ListParagraph"/>
        <w:numPr>
          <w:ilvl w:val="2"/>
          <w:numId w:val="2"/>
        </w:numPr>
        <w:tabs>
          <w:tab w:pos="2645" w:val="left" w:leader="none"/>
        </w:tabs>
        <w:spacing w:line="211" w:lineRule="auto" w:before="228" w:after="0"/>
        <w:ind w:left="1236" w:right="142" w:firstLine="726"/>
        <w:jc w:val="both"/>
        <w:rPr>
          <w:sz w:val="24"/>
        </w:rPr>
      </w:pPr>
      <w:r>
        <w:rPr>
          <w:color w:val="181818"/>
          <w:sz w:val="24"/>
        </w:rPr>
        <w:t>Any ashes, cinders, sand mud, straw, shavings, metal, glass, rags, feathers, tar, plastics, wood, asphaltic materials, paunch manure, hair and fleshings, entrails, lime slurry, lime residues,</w:t>
      </w:r>
      <w:r>
        <w:rPr>
          <w:color w:val="181818"/>
          <w:spacing w:val="-31"/>
          <w:sz w:val="24"/>
        </w:rPr>
        <w:t> </w:t>
      </w:r>
      <w:r>
        <w:rPr>
          <w:color w:val="181818"/>
          <w:sz w:val="24"/>
        </w:rPr>
        <w:t>beer</w:t>
      </w:r>
      <w:r>
        <w:rPr>
          <w:color w:val="181818"/>
          <w:spacing w:val="-32"/>
          <w:sz w:val="24"/>
        </w:rPr>
        <w:t> </w:t>
      </w:r>
      <w:r>
        <w:rPr>
          <w:color w:val="181818"/>
          <w:sz w:val="24"/>
        </w:rPr>
        <w:t>or</w:t>
      </w:r>
      <w:r>
        <w:rPr>
          <w:color w:val="181818"/>
          <w:spacing w:val="-36"/>
          <w:sz w:val="24"/>
        </w:rPr>
        <w:t> </w:t>
      </w:r>
      <w:r>
        <w:rPr>
          <w:color w:val="181818"/>
          <w:sz w:val="24"/>
        </w:rPr>
        <w:t>distillery</w:t>
      </w:r>
      <w:r>
        <w:rPr>
          <w:color w:val="181818"/>
          <w:spacing w:val="-2"/>
          <w:sz w:val="24"/>
        </w:rPr>
        <w:t> </w:t>
      </w:r>
      <w:r>
        <w:rPr>
          <w:color w:val="181818"/>
          <w:sz w:val="24"/>
        </w:rPr>
        <w:t>spent</w:t>
      </w:r>
      <w:r>
        <w:rPr>
          <w:color w:val="181818"/>
          <w:spacing w:val="-36"/>
          <w:sz w:val="24"/>
        </w:rPr>
        <w:t> </w:t>
      </w:r>
      <w:r>
        <w:rPr>
          <w:color w:val="181818"/>
          <w:sz w:val="24"/>
        </w:rPr>
        <w:t>grains,</w:t>
      </w:r>
      <w:r>
        <w:rPr>
          <w:color w:val="181818"/>
          <w:spacing w:val="-33"/>
          <w:sz w:val="24"/>
        </w:rPr>
        <w:t> </w:t>
      </w:r>
      <w:r>
        <w:rPr>
          <w:color w:val="181818"/>
          <w:sz w:val="24"/>
        </w:rPr>
        <w:t>chemical</w:t>
      </w:r>
      <w:r>
        <w:rPr>
          <w:color w:val="181818"/>
          <w:spacing w:val="-31"/>
          <w:sz w:val="24"/>
        </w:rPr>
        <w:t> </w:t>
      </w:r>
      <w:r>
        <w:rPr>
          <w:color w:val="181818"/>
          <w:sz w:val="24"/>
        </w:rPr>
        <w:t>residues,</w:t>
      </w:r>
      <w:r>
        <w:rPr>
          <w:color w:val="181818"/>
          <w:spacing w:val="-30"/>
          <w:sz w:val="24"/>
        </w:rPr>
        <w:t> </w:t>
      </w:r>
      <w:r>
        <w:rPr>
          <w:color w:val="181818"/>
          <w:sz w:val="24"/>
        </w:rPr>
        <w:t>paint residues, cannery waste bulk solids</w:t>
      </w:r>
      <w:r>
        <w:rPr>
          <w:color w:val="181818"/>
          <w:spacing w:val="-2"/>
          <w:sz w:val="24"/>
        </w:rPr>
        <w:t> </w:t>
      </w:r>
      <w:r>
        <w:rPr>
          <w:color w:val="181818"/>
          <w:sz w:val="24"/>
        </w:rPr>
        <w:t>or</w:t>
      </w:r>
      <w:r>
        <w:rPr>
          <w:color w:val="181818"/>
          <w:spacing w:val="-4"/>
          <w:sz w:val="24"/>
        </w:rPr>
        <w:t> </w:t>
      </w:r>
      <w:r>
        <w:rPr>
          <w:color w:val="181818"/>
          <w:sz w:val="24"/>
        </w:rPr>
        <w:t>any other solid or</w:t>
      </w:r>
      <w:r>
        <w:rPr>
          <w:color w:val="181818"/>
          <w:spacing w:val="-9"/>
          <w:sz w:val="24"/>
        </w:rPr>
        <w:t> </w:t>
      </w:r>
      <w:r>
        <w:rPr>
          <w:color w:val="181818"/>
          <w:sz w:val="24"/>
        </w:rPr>
        <w:t>viscous substances capable</w:t>
      </w:r>
      <w:r>
        <w:rPr>
          <w:color w:val="181818"/>
          <w:spacing w:val="-16"/>
          <w:sz w:val="24"/>
        </w:rPr>
        <w:t> </w:t>
      </w:r>
      <w:r>
        <w:rPr>
          <w:color w:val="181818"/>
          <w:sz w:val="24"/>
        </w:rPr>
        <w:t>of</w:t>
      </w:r>
      <w:r>
        <w:rPr>
          <w:color w:val="181818"/>
          <w:spacing w:val="-7"/>
          <w:sz w:val="24"/>
        </w:rPr>
        <w:t> </w:t>
      </w:r>
      <w:r>
        <w:rPr>
          <w:color w:val="181818"/>
          <w:sz w:val="24"/>
        </w:rPr>
        <w:t>causing</w:t>
      </w:r>
      <w:r>
        <w:rPr>
          <w:color w:val="181818"/>
          <w:spacing w:val="-5"/>
          <w:sz w:val="24"/>
        </w:rPr>
        <w:t> </w:t>
      </w:r>
      <w:r>
        <w:rPr>
          <w:color w:val="181818"/>
          <w:sz w:val="24"/>
        </w:rPr>
        <w:t>obstruction</w:t>
      </w:r>
      <w:r>
        <w:rPr>
          <w:color w:val="181818"/>
          <w:spacing w:val="-6"/>
          <w:sz w:val="24"/>
        </w:rPr>
        <w:t> </w:t>
      </w:r>
      <w:r>
        <w:rPr>
          <w:color w:val="181818"/>
          <w:sz w:val="24"/>
        </w:rPr>
        <w:t>to the</w:t>
      </w:r>
      <w:r>
        <w:rPr>
          <w:color w:val="181818"/>
          <w:spacing w:val="-24"/>
          <w:sz w:val="24"/>
        </w:rPr>
        <w:t> </w:t>
      </w:r>
      <w:r>
        <w:rPr>
          <w:color w:val="181818"/>
          <w:sz w:val="24"/>
        </w:rPr>
        <w:t>flow</w:t>
      </w:r>
      <w:r>
        <w:rPr>
          <w:color w:val="181818"/>
          <w:spacing w:val="-21"/>
          <w:sz w:val="24"/>
        </w:rPr>
        <w:t> </w:t>
      </w:r>
      <w:r>
        <w:rPr>
          <w:color w:val="181818"/>
          <w:sz w:val="24"/>
        </w:rPr>
        <w:t>in</w:t>
      </w:r>
      <w:r>
        <w:rPr>
          <w:color w:val="181818"/>
          <w:spacing w:val="-8"/>
          <w:sz w:val="24"/>
        </w:rPr>
        <w:t> </w:t>
      </w:r>
      <w:r>
        <w:rPr>
          <w:color w:val="181818"/>
          <w:sz w:val="24"/>
        </w:rPr>
        <w:t>sewers</w:t>
      </w:r>
      <w:r>
        <w:rPr>
          <w:color w:val="181818"/>
          <w:spacing w:val="-16"/>
          <w:sz w:val="24"/>
        </w:rPr>
        <w:t> </w:t>
      </w:r>
      <w:r>
        <w:rPr>
          <w:color w:val="181818"/>
          <w:sz w:val="24"/>
        </w:rPr>
        <w:t>or other interference</w:t>
      </w:r>
      <w:r>
        <w:rPr>
          <w:color w:val="181818"/>
          <w:spacing w:val="39"/>
          <w:sz w:val="24"/>
        </w:rPr>
        <w:t> </w:t>
      </w:r>
      <w:r>
        <w:rPr>
          <w:color w:val="181818"/>
          <w:sz w:val="24"/>
        </w:rPr>
        <w:t>with the proper operation of</w:t>
      </w:r>
      <w:r>
        <w:rPr>
          <w:color w:val="181818"/>
          <w:spacing w:val="-10"/>
          <w:sz w:val="24"/>
        </w:rPr>
        <w:t> </w:t>
      </w:r>
      <w:r>
        <w:rPr>
          <w:color w:val="181818"/>
          <w:sz w:val="24"/>
        </w:rPr>
        <w:t>the</w:t>
      </w:r>
      <w:r>
        <w:rPr>
          <w:color w:val="181818"/>
          <w:spacing w:val="-4"/>
          <w:sz w:val="24"/>
        </w:rPr>
        <w:t> </w:t>
      </w:r>
      <w:r>
        <w:rPr>
          <w:color w:val="181818"/>
          <w:sz w:val="24"/>
        </w:rPr>
        <w:t>sewage works.</w:t>
      </w:r>
    </w:p>
    <w:p>
      <w:pPr>
        <w:spacing w:after="0" w:line="211" w:lineRule="auto"/>
        <w:jc w:val="both"/>
        <w:rPr>
          <w:sz w:val="24"/>
        </w:rPr>
        <w:sectPr>
          <w:type w:val="continuous"/>
          <w:pgSz w:w="12240" w:h="15840"/>
          <w:pgMar w:header="0" w:footer="1271" w:top="1340" w:bottom="1620" w:left="380" w:right="1020"/>
        </w:sect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spacing w:before="42"/>
        <w:rPr>
          <w:sz w:val="7"/>
        </w:rPr>
      </w:pPr>
    </w:p>
    <w:p>
      <w:pPr>
        <w:spacing w:before="0"/>
        <w:ind w:left="180" w:right="0" w:firstLine="0"/>
        <w:jc w:val="left"/>
        <w:rPr>
          <w:rFonts w:ascii="Times New Roman"/>
          <w:sz w:val="7"/>
        </w:rPr>
      </w:pPr>
      <w:r>
        <w:rPr>
          <w:rFonts w:ascii="Times New Roman"/>
          <w:color w:val="424242"/>
          <w:spacing w:val="-2"/>
          <w:w w:val="130"/>
          <w:sz w:val="7"/>
        </w:rPr>
        <w:t>;</w:t>
      </w:r>
      <w:r>
        <w:rPr>
          <w:rFonts w:ascii="Times New Roman"/>
          <w:color w:val="181818"/>
          <w:spacing w:val="-2"/>
          <w:w w:val="130"/>
          <w:sz w:val="7"/>
        </w:rPr>
        <w:t>,,......</w:t>
      </w:r>
    </w:p>
    <w:p>
      <w:pPr>
        <w:pStyle w:val="ListParagraph"/>
        <w:numPr>
          <w:ilvl w:val="2"/>
          <w:numId w:val="2"/>
        </w:numPr>
        <w:tabs>
          <w:tab w:pos="1439" w:val="left" w:leader="none"/>
        </w:tabs>
        <w:spacing w:line="206" w:lineRule="auto" w:before="102" w:after="0"/>
        <w:ind w:left="180" w:right="193" w:firstLine="724"/>
        <w:jc w:val="both"/>
        <w:rPr>
          <w:sz w:val="24"/>
        </w:rPr>
      </w:pPr>
      <w:r>
        <w:rPr/>
        <w:br w:type="column"/>
      </w:r>
      <w:r>
        <w:rPr>
          <w:color w:val="181818"/>
          <w:sz w:val="24"/>
        </w:rPr>
        <w:t>Any</w:t>
      </w:r>
      <w:r>
        <w:rPr>
          <w:color w:val="181818"/>
          <w:spacing w:val="-19"/>
          <w:sz w:val="24"/>
        </w:rPr>
        <w:t> </w:t>
      </w:r>
      <w:r>
        <w:rPr>
          <w:color w:val="181818"/>
          <w:sz w:val="24"/>
        </w:rPr>
        <w:t>water</w:t>
      </w:r>
      <w:r>
        <w:rPr>
          <w:color w:val="181818"/>
          <w:spacing w:val="-10"/>
          <w:sz w:val="24"/>
        </w:rPr>
        <w:t> </w:t>
      </w:r>
      <w:r>
        <w:rPr>
          <w:color w:val="181818"/>
          <w:sz w:val="24"/>
        </w:rPr>
        <w:t>or</w:t>
      </w:r>
      <w:r>
        <w:rPr>
          <w:color w:val="181818"/>
          <w:spacing w:val="-36"/>
          <w:sz w:val="24"/>
        </w:rPr>
        <w:t> </w:t>
      </w:r>
      <w:r>
        <w:rPr>
          <w:color w:val="181818"/>
          <w:sz w:val="24"/>
        </w:rPr>
        <w:t>wastes</w:t>
      </w:r>
      <w:r>
        <w:rPr>
          <w:color w:val="181818"/>
          <w:spacing w:val="-25"/>
          <w:sz w:val="24"/>
        </w:rPr>
        <w:t> </w:t>
      </w:r>
      <w:r>
        <w:rPr>
          <w:color w:val="181818"/>
          <w:sz w:val="24"/>
        </w:rPr>
        <w:t>that</w:t>
      </w:r>
      <w:r>
        <w:rPr>
          <w:color w:val="181818"/>
          <w:spacing w:val="-22"/>
          <w:sz w:val="24"/>
        </w:rPr>
        <w:t> </w:t>
      </w:r>
      <w:r>
        <w:rPr>
          <w:color w:val="181818"/>
          <w:sz w:val="24"/>
        </w:rPr>
        <w:t>contain</w:t>
      </w:r>
      <w:r>
        <w:rPr>
          <w:color w:val="181818"/>
          <w:spacing w:val="-2"/>
          <w:sz w:val="24"/>
        </w:rPr>
        <w:t> </w:t>
      </w:r>
      <w:r>
        <w:rPr>
          <w:color w:val="181818"/>
          <w:sz w:val="24"/>
        </w:rPr>
        <w:t>phenols</w:t>
      </w:r>
      <w:r>
        <w:rPr>
          <w:color w:val="181818"/>
          <w:spacing w:val="-23"/>
          <w:sz w:val="24"/>
        </w:rPr>
        <w:t> </w:t>
      </w:r>
      <w:r>
        <w:rPr>
          <w:color w:val="181818"/>
          <w:sz w:val="24"/>
        </w:rPr>
        <w:t>in excess</w:t>
      </w:r>
      <w:r>
        <w:rPr>
          <w:color w:val="181818"/>
          <w:spacing w:val="-21"/>
          <w:sz w:val="24"/>
        </w:rPr>
        <w:t> </w:t>
      </w:r>
      <w:r>
        <w:rPr>
          <w:color w:val="181818"/>
          <w:sz w:val="24"/>
        </w:rPr>
        <w:t>of</w:t>
      </w:r>
      <w:r>
        <w:rPr>
          <w:color w:val="181818"/>
          <w:spacing w:val="-16"/>
          <w:sz w:val="24"/>
        </w:rPr>
        <w:t> </w:t>
      </w:r>
      <w:r>
        <w:rPr>
          <w:rFonts w:ascii="Times New Roman" w:hAnsi="Times New Roman"/>
          <w:color w:val="181818"/>
          <w:sz w:val="32"/>
        </w:rPr>
        <w:t>o.</w:t>
      </w:r>
      <w:r>
        <w:rPr>
          <w:color w:val="181818"/>
          <w:sz w:val="24"/>
        </w:rPr>
        <w:t>50 mg/1 by</w:t>
      </w:r>
      <w:r>
        <w:rPr>
          <w:color w:val="181818"/>
          <w:spacing w:val="-8"/>
          <w:sz w:val="24"/>
        </w:rPr>
        <w:t> </w:t>
      </w:r>
      <w:r>
        <w:rPr>
          <w:color w:val="181818"/>
          <w:sz w:val="24"/>
        </w:rPr>
        <w:t>weight.</w:t>
      </w:r>
      <w:r>
        <w:rPr>
          <w:color w:val="181818"/>
          <w:spacing w:val="80"/>
          <w:sz w:val="24"/>
        </w:rPr>
        <w:t> </w:t>
      </w:r>
      <w:r>
        <w:rPr>
          <w:color w:val="181818"/>
          <w:sz w:val="24"/>
        </w:rPr>
        <w:t>These limits</w:t>
      </w:r>
      <w:r>
        <w:rPr>
          <w:color w:val="181818"/>
          <w:spacing w:val="-13"/>
          <w:sz w:val="24"/>
        </w:rPr>
        <w:t> </w:t>
      </w:r>
      <w:r>
        <w:rPr>
          <w:color w:val="181818"/>
          <w:sz w:val="24"/>
        </w:rPr>
        <w:t>may be</w:t>
      </w:r>
      <w:r>
        <w:rPr>
          <w:color w:val="181818"/>
          <w:spacing w:val="-10"/>
          <w:sz w:val="24"/>
        </w:rPr>
        <w:t> </w:t>
      </w:r>
      <w:r>
        <w:rPr>
          <w:color w:val="181818"/>
          <w:sz w:val="24"/>
        </w:rPr>
        <w:t>modified </w:t>
      </w:r>
      <w:r>
        <w:rPr>
          <w:color w:val="181818"/>
          <w:sz w:val="27"/>
        </w:rPr>
        <w:t>if</w:t>
      </w:r>
      <w:r>
        <w:rPr>
          <w:color w:val="181818"/>
          <w:spacing w:val="-18"/>
          <w:sz w:val="27"/>
        </w:rPr>
        <w:t> </w:t>
      </w:r>
      <w:r>
        <w:rPr>
          <w:color w:val="181818"/>
          <w:sz w:val="24"/>
        </w:rPr>
        <w:t>the</w:t>
      </w:r>
      <w:r>
        <w:rPr>
          <w:color w:val="181818"/>
          <w:spacing w:val="-6"/>
          <w:sz w:val="24"/>
        </w:rPr>
        <w:t> </w:t>
      </w:r>
      <w:r>
        <w:rPr>
          <w:color w:val="181818"/>
          <w:sz w:val="24"/>
        </w:rPr>
        <w:t>aggregate of contributions throughout the areµ </w:t>
      </w:r>
      <w:r>
        <w:rPr>
          <w:color w:val="2B2B2B"/>
          <w:sz w:val="24"/>
        </w:rPr>
        <w:t>of </w:t>
      </w:r>
      <w:r>
        <w:rPr>
          <w:color w:val="181818"/>
          <w:sz w:val="24"/>
        </w:rPr>
        <w:t>service create treatment difficulties or produce a plant effluent discharge to receiving waters which may be prohibitive.</w:t>
      </w:r>
    </w:p>
    <w:p>
      <w:pPr>
        <w:pStyle w:val="ListParagraph"/>
        <w:numPr>
          <w:ilvl w:val="2"/>
          <w:numId w:val="2"/>
        </w:numPr>
        <w:tabs>
          <w:tab w:pos="1554" w:val="left" w:leader="none"/>
        </w:tabs>
        <w:spacing w:line="211" w:lineRule="auto" w:before="262" w:after="0"/>
        <w:ind w:left="186" w:right="190" w:firstLine="720"/>
        <w:jc w:val="both"/>
        <w:rPr>
          <w:sz w:val="24"/>
        </w:rPr>
      </w:pPr>
      <w:r>
        <w:rPr>
          <w:color w:val="181818"/>
          <w:sz w:val="24"/>
        </w:rPr>
        <w:t>Any water or wastes, acid </w:t>
      </w:r>
      <w:r>
        <w:rPr>
          <w:color w:val="2B2B2B"/>
          <w:sz w:val="24"/>
        </w:rPr>
        <w:t>or </w:t>
      </w:r>
      <w:r>
        <w:rPr>
          <w:color w:val="181818"/>
          <w:sz w:val="24"/>
        </w:rPr>
        <w:t>alkaline in reaction, and having</w:t>
      </w:r>
      <w:r>
        <w:rPr>
          <w:color w:val="181818"/>
          <w:spacing w:val="-17"/>
          <w:sz w:val="24"/>
        </w:rPr>
        <w:t> </w:t>
      </w:r>
      <w:r>
        <w:rPr>
          <w:color w:val="181818"/>
          <w:sz w:val="24"/>
        </w:rPr>
        <w:t>corrosive properties</w:t>
      </w:r>
      <w:r>
        <w:rPr>
          <w:color w:val="181818"/>
          <w:spacing w:val="-2"/>
          <w:sz w:val="24"/>
        </w:rPr>
        <w:t> </w:t>
      </w:r>
      <w:r>
        <w:rPr>
          <w:color w:val="181818"/>
          <w:sz w:val="24"/>
        </w:rPr>
        <w:t>capable</w:t>
      </w:r>
      <w:r>
        <w:rPr>
          <w:color w:val="181818"/>
          <w:spacing w:val="-9"/>
          <w:sz w:val="24"/>
        </w:rPr>
        <w:t> </w:t>
      </w:r>
      <w:r>
        <w:rPr>
          <w:color w:val="181818"/>
          <w:sz w:val="24"/>
        </w:rPr>
        <w:t>of</w:t>
      </w:r>
      <w:r>
        <w:rPr>
          <w:color w:val="181818"/>
          <w:spacing w:val="-26"/>
          <w:sz w:val="24"/>
        </w:rPr>
        <w:t> </w:t>
      </w:r>
      <w:r>
        <w:rPr>
          <w:color w:val="181818"/>
          <w:sz w:val="24"/>
        </w:rPr>
        <w:t>causing</w:t>
      </w:r>
      <w:r>
        <w:rPr>
          <w:color w:val="181818"/>
          <w:spacing w:val="-9"/>
          <w:sz w:val="24"/>
        </w:rPr>
        <w:t> </w:t>
      </w:r>
      <w:r>
        <w:rPr>
          <w:color w:val="181818"/>
          <w:sz w:val="24"/>
        </w:rPr>
        <w:t>damage</w:t>
      </w:r>
      <w:r>
        <w:rPr>
          <w:color w:val="181818"/>
          <w:spacing w:val="-4"/>
          <w:sz w:val="24"/>
        </w:rPr>
        <w:t> </w:t>
      </w:r>
      <w:r>
        <w:rPr>
          <w:color w:val="181818"/>
          <w:sz w:val="24"/>
        </w:rPr>
        <w:t>or</w:t>
      </w:r>
      <w:r>
        <w:rPr>
          <w:color w:val="181818"/>
          <w:spacing w:val="-36"/>
          <w:sz w:val="24"/>
        </w:rPr>
        <w:t> </w:t>
      </w:r>
      <w:r>
        <w:rPr>
          <w:color w:val="181818"/>
          <w:sz w:val="24"/>
        </w:rPr>
        <w:t>hazard</w:t>
      </w:r>
      <w:r>
        <w:rPr>
          <w:color w:val="181818"/>
          <w:spacing w:val="-9"/>
          <w:sz w:val="24"/>
        </w:rPr>
        <w:t> </w:t>
      </w:r>
      <w:r>
        <w:rPr>
          <w:color w:val="181818"/>
          <w:sz w:val="24"/>
        </w:rPr>
        <w:t>to structures, equipment, and personnel of</w:t>
      </w:r>
      <w:r>
        <w:rPr>
          <w:color w:val="181818"/>
          <w:spacing w:val="-11"/>
          <w:sz w:val="24"/>
        </w:rPr>
        <w:t> </w:t>
      </w:r>
      <w:r>
        <w:rPr>
          <w:color w:val="181818"/>
          <w:sz w:val="24"/>
        </w:rPr>
        <w:t>the</w:t>
      </w:r>
      <w:r>
        <w:rPr>
          <w:color w:val="181818"/>
          <w:spacing w:val="-14"/>
          <w:sz w:val="24"/>
        </w:rPr>
        <w:t> </w:t>
      </w:r>
      <w:r>
        <w:rPr>
          <w:color w:val="181818"/>
          <w:sz w:val="24"/>
        </w:rPr>
        <w:t>Utilities</w:t>
      </w:r>
      <w:r>
        <w:rPr>
          <w:color w:val="181818"/>
          <w:spacing w:val="-20"/>
          <w:sz w:val="24"/>
        </w:rPr>
        <w:t> </w:t>
      </w:r>
      <w:r>
        <w:rPr>
          <w:color w:val="181818"/>
          <w:sz w:val="24"/>
        </w:rPr>
        <w:t>Department. Free acids or alkalis of such wastes must be neutralized before discharge, within the pH range between 5.5 and 8.5.</w:t>
      </w:r>
    </w:p>
    <w:p>
      <w:pPr>
        <w:pStyle w:val="ListParagraph"/>
        <w:numPr>
          <w:ilvl w:val="2"/>
          <w:numId w:val="2"/>
        </w:numPr>
        <w:tabs>
          <w:tab w:pos="1452" w:val="left" w:leader="none"/>
        </w:tabs>
        <w:spacing w:line="211" w:lineRule="auto" w:before="232" w:after="0"/>
        <w:ind w:left="193" w:right="174" w:firstLine="596"/>
        <w:jc w:val="both"/>
        <w:rPr>
          <w:sz w:val="24"/>
        </w:rPr>
      </w:pPr>
      <w:r>
        <w:rPr>
          <w:color w:val="181818"/>
          <w:sz w:val="24"/>
        </w:rPr>
        <w:t>Any</w:t>
      </w:r>
      <w:r>
        <w:rPr>
          <w:color w:val="181818"/>
          <w:spacing w:val="-22"/>
          <w:sz w:val="24"/>
        </w:rPr>
        <w:t> </w:t>
      </w:r>
      <w:r>
        <w:rPr>
          <w:color w:val="181818"/>
          <w:sz w:val="24"/>
        </w:rPr>
        <w:t>water</w:t>
      </w:r>
      <w:r>
        <w:rPr>
          <w:color w:val="181818"/>
          <w:spacing w:val="-34"/>
          <w:sz w:val="24"/>
        </w:rPr>
        <w:t> </w:t>
      </w:r>
      <w:r>
        <w:rPr>
          <w:color w:val="181818"/>
          <w:sz w:val="24"/>
        </w:rPr>
        <w:t>or</w:t>
      </w:r>
      <w:r>
        <w:rPr>
          <w:color w:val="181818"/>
          <w:spacing w:val="-8"/>
          <w:sz w:val="24"/>
        </w:rPr>
        <w:t> </w:t>
      </w:r>
      <w:r>
        <w:rPr>
          <w:color w:val="2B2B2B"/>
          <w:sz w:val="24"/>
        </w:rPr>
        <w:t>wastes</w:t>
      </w:r>
      <w:r>
        <w:rPr>
          <w:color w:val="2B2B2B"/>
          <w:spacing w:val="-25"/>
          <w:sz w:val="24"/>
        </w:rPr>
        <w:t> </w:t>
      </w:r>
      <w:r>
        <w:rPr>
          <w:color w:val="181818"/>
          <w:sz w:val="24"/>
        </w:rPr>
        <w:t>containing</w:t>
      </w:r>
      <w:r>
        <w:rPr>
          <w:color w:val="181818"/>
          <w:spacing w:val="-12"/>
          <w:sz w:val="24"/>
        </w:rPr>
        <w:t> </w:t>
      </w:r>
      <w:r>
        <w:rPr>
          <w:color w:val="181818"/>
          <w:sz w:val="24"/>
        </w:rPr>
        <w:t>a</w:t>
      </w:r>
      <w:r>
        <w:rPr>
          <w:color w:val="181818"/>
          <w:spacing w:val="-18"/>
          <w:sz w:val="24"/>
        </w:rPr>
        <w:t> </w:t>
      </w:r>
      <w:r>
        <w:rPr>
          <w:color w:val="181818"/>
          <w:sz w:val="24"/>
        </w:rPr>
        <w:t>toxic</w:t>
      </w:r>
      <w:r>
        <w:rPr>
          <w:color w:val="181818"/>
          <w:spacing w:val="-24"/>
          <w:sz w:val="24"/>
        </w:rPr>
        <w:t> </w:t>
      </w:r>
      <w:r>
        <w:rPr>
          <w:color w:val="181818"/>
          <w:sz w:val="24"/>
        </w:rPr>
        <w:t>or</w:t>
      </w:r>
      <w:r>
        <w:rPr>
          <w:color w:val="181818"/>
          <w:spacing w:val="-35"/>
          <w:sz w:val="24"/>
        </w:rPr>
        <w:t> </w:t>
      </w:r>
      <w:r>
        <w:rPr>
          <w:color w:val="181818"/>
          <w:sz w:val="24"/>
        </w:rPr>
        <w:t>poison</w:t>
      </w:r>
      <w:r>
        <w:rPr>
          <w:color w:val="181818"/>
          <w:spacing w:val="-31"/>
          <w:sz w:val="24"/>
        </w:rPr>
        <w:t> </w:t>
      </w:r>
      <w:r>
        <w:rPr>
          <w:color w:val="181818"/>
          <w:sz w:val="24"/>
        </w:rPr>
        <w:t>substance of high chlorine demand in sufficient quantity to injure to interfere</w:t>
      </w:r>
      <w:r>
        <w:rPr>
          <w:color w:val="181818"/>
          <w:spacing w:val="-29"/>
          <w:sz w:val="24"/>
        </w:rPr>
        <w:t> </w:t>
      </w:r>
      <w:r>
        <w:rPr>
          <w:color w:val="181818"/>
          <w:sz w:val="24"/>
        </w:rPr>
        <w:t>with</w:t>
      </w:r>
      <w:r>
        <w:rPr>
          <w:color w:val="181818"/>
          <w:spacing w:val="-24"/>
          <w:sz w:val="24"/>
        </w:rPr>
        <w:t> </w:t>
      </w:r>
      <w:r>
        <w:rPr>
          <w:color w:val="181818"/>
          <w:sz w:val="24"/>
        </w:rPr>
        <w:t>any</w:t>
      </w:r>
      <w:r>
        <w:rPr>
          <w:color w:val="181818"/>
          <w:spacing w:val="-36"/>
          <w:sz w:val="24"/>
        </w:rPr>
        <w:t> </w:t>
      </w:r>
      <w:r>
        <w:rPr>
          <w:color w:val="2B2B2B"/>
          <w:sz w:val="24"/>
        </w:rPr>
        <w:t>sewage</w:t>
      </w:r>
      <w:r>
        <w:rPr>
          <w:color w:val="2B2B2B"/>
          <w:spacing w:val="-24"/>
          <w:sz w:val="24"/>
        </w:rPr>
        <w:t> </w:t>
      </w:r>
      <w:r>
        <w:rPr>
          <w:color w:val="181818"/>
          <w:sz w:val="24"/>
        </w:rPr>
        <w:t>treatment</w:t>
      </w:r>
      <w:r>
        <w:rPr>
          <w:color w:val="181818"/>
          <w:spacing w:val="-22"/>
          <w:sz w:val="24"/>
        </w:rPr>
        <w:t> </w:t>
      </w:r>
      <w:r>
        <w:rPr>
          <w:color w:val="181818"/>
          <w:sz w:val="24"/>
        </w:rPr>
        <w:t>process,</w:t>
      </w:r>
      <w:r>
        <w:rPr>
          <w:color w:val="181818"/>
          <w:spacing w:val="-36"/>
          <w:sz w:val="24"/>
        </w:rPr>
        <w:t> </w:t>
      </w:r>
      <w:r>
        <w:rPr>
          <w:color w:val="181818"/>
          <w:sz w:val="24"/>
        </w:rPr>
        <w:t>constitute</w:t>
      </w:r>
      <w:r>
        <w:rPr>
          <w:color w:val="181818"/>
          <w:spacing w:val="-10"/>
          <w:sz w:val="24"/>
        </w:rPr>
        <w:t> </w:t>
      </w:r>
      <w:r>
        <w:rPr>
          <w:color w:val="181818"/>
          <w:sz w:val="24"/>
        </w:rPr>
        <w:t>a</w:t>
      </w:r>
      <w:r>
        <w:rPr>
          <w:color w:val="181818"/>
          <w:spacing w:val="-30"/>
          <w:sz w:val="24"/>
        </w:rPr>
        <w:t> </w:t>
      </w:r>
      <w:r>
        <w:rPr>
          <w:color w:val="181818"/>
          <w:sz w:val="24"/>
        </w:rPr>
        <w:t>hazard</w:t>
      </w:r>
      <w:r>
        <w:rPr>
          <w:color w:val="181818"/>
          <w:spacing w:val="-36"/>
          <w:sz w:val="24"/>
        </w:rPr>
        <w:t> </w:t>
      </w:r>
      <w:r>
        <w:rPr>
          <w:color w:val="181818"/>
          <w:sz w:val="24"/>
        </w:rPr>
        <w:t>to humans or</w:t>
      </w:r>
      <w:r>
        <w:rPr>
          <w:color w:val="181818"/>
          <w:spacing w:val="-14"/>
          <w:sz w:val="24"/>
        </w:rPr>
        <w:t> </w:t>
      </w:r>
      <w:r>
        <w:rPr>
          <w:color w:val="181818"/>
          <w:sz w:val="24"/>
        </w:rPr>
        <w:t>animals, or</w:t>
      </w:r>
      <w:r>
        <w:rPr>
          <w:color w:val="181818"/>
          <w:spacing w:val="-19"/>
          <w:sz w:val="24"/>
        </w:rPr>
        <w:t> </w:t>
      </w:r>
      <w:r>
        <w:rPr>
          <w:color w:val="181818"/>
          <w:sz w:val="24"/>
        </w:rPr>
        <w:t>create</w:t>
      </w:r>
      <w:r>
        <w:rPr>
          <w:color w:val="181818"/>
          <w:spacing w:val="-7"/>
          <w:sz w:val="24"/>
        </w:rPr>
        <w:t> </w:t>
      </w:r>
      <w:r>
        <w:rPr>
          <w:color w:val="181818"/>
          <w:sz w:val="24"/>
        </w:rPr>
        <w:t>any</w:t>
      </w:r>
      <w:r>
        <w:rPr>
          <w:color w:val="181818"/>
          <w:spacing w:val="-11"/>
          <w:sz w:val="24"/>
        </w:rPr>
        <w:t> </w:t>
      </w:r>
      <w:r>
        <w:rPr>
          <w:color w:val="181818"/>
          <w:sz w:val="24"/>
        </w:rPr>
        <w:t>hazard</w:t>
      </w:r>
      <w:r>
        <w:rPr>
          <w:color w:val="181818"/>
          <w:spacing w:val="-8"/>
          <w:sz w:val="24"/>
        </w:rPr>
        <w:t> </w:t>
      </w:r>
      <w:r>
        <w:rPr>
          <w:color w:val="181818"/>
          <w:sz w:val="24"/>
        </w:rPr>
        <w:t>to the</w:t>
      </w:r>
      <w:r>
        <w:rPr>
          <w:color w:val="181818"/>
          <w:spacing w:val="-29"/>
          <w:sz w:val="24"/>
        </w:rPr>
        <w:t> </w:t>
      </w:r>
      <w:r>
        <w:rPr>
          <w:color w:val="181818"/>
          <w:sz w:val="24"/>
        </w:rPr>
        <w:t>receiving</w:t>
      </w:r>
      <w:r>
        <w:rPr>
          <w:color w:val="181818"/>
          <w:spacing w:val="-2"/>
          <w:sz w:val="24"/>
        </w:rPr>
        <w:t> </w:t>
      </w:r>
      <w:r>
        <w:rPr>
          <w:color w:val="181818"/>
          <w:sz w:val="24"/>
        </w:rPr>
        <w:t>waters</w:t>
      </w:r>
      <w:r>
        <w:rPr>
          <w:color w:val="181818"/>
          <w:spacing w:val="-22"/>
          <w:sz w:val="24"/>
        </w:rPr>
        <w:t> </w:t>
      </w:r>
      <w:r>
        <w:rPr>
          <w:color w:val="181818"/>
          <w:sz w:val="24"/>
        </w:rPr>
        <w:t>of the effluent of</w:t>
      </w:r>
      <w:r>
        <w:rPr>
          <w:color w:val="181818"/>
          <w:spacing w:val="-8"/>
          <w:sz w:val="24"/>
        </w:rPr>
        <w:t> </w:t>
      </w:r>
      <w:r>
        <w:rPr>
          <w:color w:val="181818"/>
          <w:sz w:val="24"/>
        </w:rPr>
        <w:t>the</w:t>
      </w:r>
      <w:r>
        <w:rPr>
          <w:color w:val="181818"/>
          <w:spacing w:val="-10"/>
          <w:sz w:val="24"/>
        </w:rPr>
        <w:t> </w:t>
      </w:r>
      <w:r>
        <w:rPr>
          <w:color w:val="181818"/>
          <w:sz w:val="24"/>
        </w:rPr>
        <w:t>wastewater treatment plant.</w:t>
      </w:r>
      <w:r>
        <w:rPr>
          <w:color w:val="181818"/>
          <w:spacing w:val="80"/>
          <w:sz w:val="24"/>
        </w:rPr>
        <w:t> </w:t>
      </w:r>
      <w:r>
        <w:rPr>
          <w:color w:val="181818"/>
          <w:sz w:val="24"/>
        </w:rPr>
        <w:t>Material such</w:t>
      </w:r>
      <w:r>
        <w:rPr>
          <w:color w:val="181818"/>
          <w:spacing w:val="-5"/>
          <w:sz w:val="24"/>
        </w:rPr>
        <w:t> </w:t>
      </w:r>
      <w:r>
        <w:rPr>
          <w:color w:val="181818"/>
          <w:sz w:val="24"/>
        </w:rPr>
        <w:t>as copper, zinc, chromium, cyanide, or other similar toxic or heavy metal substances.</w:t>
      </w:r>
    </w:p>
    <w:p>
      <w:pPr>
        <w:pStyle w:val="ListParagraph"/>
        <w:numPr>
          <w:ilvl w:val="2"/>
          <w:numId w:val="2"/>
        </w:numPr>
        <w:tabs>
          <w:tab w:pos="1582" w:val="left" w:leader="none"/>
        </w:tabs>
        <w:spacing w:line="211" w:lineRule="auto" w:before="237" w:after="0"/>
        <w:ind w:left="215" w:right="161" w:firstLine="581"/>
        <w:jc w:val="both"/>
        <w:rPr>
          <w:sz w:val="24"/>
        </w:rPr>
      </w:pPr>
      <w:r>
        <w:rPr>
          <w:color w:val="181818"/>
          <w:sz w:val="24"/>
        </w:rPr>
        <w:t>Any water or </w:t>
      </w:r>
      <w:r>
        <w:rPr>
          <w:color w:val="2B2B2B"/>
          <w:sz w:val="24"/>
        </w:rPr>
        <w:t>wastes </w:t>
      </w:r>
      <w:r>
        <w:rPr>
          <w:color w:val="181818"/>
          <w:sz w:val="24"/>
        </w:rPr>
        <w:t>containing the discharge </w:t>
      </w:r>
      <w:r>
        <w:rPr>
          <w:color w:val="2B2B2B"/>
          <w:sz w:val="24"/>
        </w:rPr>
        <w:t>of </w:t>
      </w:r>
      <w:r>
        <w:rPr>
          <w:color w:val="181818"/>
          <w:sz w:val="24"/>
        </w:rPr>
        <w:t>strong acid</w:t>
      </w:r>
      <w:r>
        <w:rPr>
          <w:color w:val="181818"/>
          <w:spacing w:val="-14"/>
          <w:sz w:val="24"/>
        </w:rPr>
        <w:t> </w:t>
      </w:r>
      <w:r>
        <w:rPr>
          <w:color w:val="181818"/>
          <w:sz w:val="24"/>
        </w:rPr>
        <w:t>iron</w:t>
      </w:r>
      <w:r>
        <w:rPr>
          <w:color w:val="181818"/>
          <w:spacing w:val="-12"/>
          <w:sz w:val="24"/>
        </w:rPr>
        <w:t> </w:t>
      </w:r>
      <w:r>
        <w:rPr>
          <w:color w:val="181818"/>
          <w:sz w:val="24"/>
        </w:rPr>
        <w:t>pickling</w:t>
      </w:r>
      <w:r>
        <w:rPr>
          <w:color w:val="181818"/>
          <w:spacing w:val="-15"/>
          <w:sz w:val="24"/>
        </w:rPr>
        <w:t> </w:t>
      </w:r>
      <w:r>
        <w:rPr>
          <w:color w:val="181818"/>
          <w:sz w:val="24"/>
        </w:rPr>
        <w:t>wastes</w:t>
      </w:r>
      <w:r>
        <w:rPr>
          <w:color w:val="181818"/>
          <w:spacing w:val="-22"/>
          <w:sz w:val="24"/>
        </w:rPr>
        <w:t> </w:t>
      </w:r>
      <w:r>
        <w:rPr>
          <w:color w:val="181818"/>
          <w:sz w:val="24"/>
        </w:rPr>
        <w:t>or</w:t>
      </w:r>
      <w:r>
        <w:rPr>
          <w:color w:val="181818"/>
          <w:spacing w:val="-35"/>
          <w:sz w:val="24"/>
        </w:rPr>
        <w:t> </w:t>
      </w:r>
      <w:r>
        <w:rPr>
          <w:color w:val="181818"/>
          <w:sz w:val="24"/>
        </w:rPr>
        <w:t>concentrated plating</w:t>
      </w:r>
      <w:r>
        <w:rPr>
          <w:color w:val="181818"/>
          <w:spacing w:val="-4"/>
          <w:sz w:val="24"/>
        </w:rPr>
        <w:t> </w:t>
      </w:r>
      <w:r>
        <w:rPr>
          <w:color w:val="181818"/>
          <w:sz w:val="24"/>
        </w:rPr>
        <w:t>solution</w:t>
      </w:r>
      <w:r>
        <w:rPr>
          <w:color w:val="181818"/>
          <w:spacing w:val="-26"/>
          <w:sz w:val="24"/>
        </w:rPr>
        <w:t> </w:t>
      </w:r>
      <w:r>
        <w:rPr>
          <w:color w:val="181818"/>
          <w:sz w:val="24"/>
        </w:rPr>
        <w:t>without proper pretreatment.</w:t>
      </w:r>
    </w:p>
    <w:p>
      <w:pPr>
        <w:pStyle w:val="ListParagraph"/>
        <w:numPr>
          <w:ilvl w:val="2"/>
          <w:numId w:val="2"/>
        </w:numPr>
        <w:tabs>
          <w:tab w:pos="1525" w:val="left" w:leader="none"/>
        </w:tabs>
        <w:spacing w:line="216" w:lineRule="auto" w:before="230" w:after="0"/>
        <w:ind w:left="215" w:right="159" w:firstLine="582"/>
        <w:jc w:val="both"/>
        <w:rPr>
          <w:sz w:val="24"/>
        </w:rPr>
      </w:pPr>
      <w:r>
        <w:rPr>
          <w:color w:val="181818"/>
          <w:sz w:val="24"/>
        </w:rPr>
        <w:t>Any noxious or</w:t>
      </w:r>
      <w:r>
        <w:rPr>
          <w:color w:val="181818"/>
          <w:spacing w:val="-9"/>
          <w:sz w:val="24"/>
        </w:rPr>
        <w:t> </w:t>
      </w:r>
      <w:r>
        <w:rPr>
          <w:color w:val="181818"/>
          <w:sz w:val="24"/>
        </w:rPr>
        <w:t>malodorous gas</w:t>
      </w:r>
      <w:r>
        <w:rPr>
          <w:color w:val="181818"/>
          <w:spacing w:val="-6"/>
          <w:sz w:val="24"/>
        </w:rPr>
        <w:t> </w:t>
      </w:r>
      <w:r>
        <w:rPr>
          <w:color w:val="181818"/>
          <w:sz w:val="24"/>
        </w:rPr>
        <w:t>or</w:t>
      </w:r>
      <w:r>
        <w:rPr>
          <w:color w:val="181818"/>
          <w:spacing w:val="-16"/>
          <w:sz w:val="24"/>
        </w:rPr>
        <w:t> </w:t>
      </w:r>
      <w:r>
        <w:rPr>
          <w:color w:val="181818"/>
          <w:sz w:val="24"/>
        </w:rPr>
        <w:t>substance which, either singly</w:t>
      </w:r>
      <w:r>
        <w:rPr>
          <w:color w:val="181818"/>
          <w:spacing w:val="-13"/>
          <w:sz w:val="24"/>
        </w:rPr>
        <w:t> </w:t>
      </w:r>
      <w:r>
        <w:rPr>
          <w:color w:val="181818"/>
          <w:sz w:val="24"/>
        </w:rPr>
        <w:t>or by</w:t>
      </w:r>
      <w:r>
        <w:rPr>
          <w:color w:val="181818"/>
          <w:spacing w:val="-13"/>
          <w:sz w:val="24"/>
        </w:rPr>
        <w:t> </w:t>
      </w:r>
      <w:r>
        <w:rPr>
          <w:color w:val="181818"/>
          <w:sz w:val="24"/>
        </w:rPr>
        <w:t>interaction</w:t>
      </w:r>
      <w:r>
        <w:rPr>
          <w:color w:val="181818"/>
          <w:spacing w:val="-7"/>
          <w:sz w:val="24"/>
        </w:rPr>
        <w:t> </w:t>
      </w:r>
      <w:r>
        <w:rPr>
          <w:color w:val="2B2B2B"/>
          <w:sz w:val="24"/>
        </w:rPr>
        <w:t>with</w:t>
      </w:r>
      <w:r>
        <w:rPr>
          <w:color w:val="2B2B2B"/>
          <w:spacing w:val="-17"/>
          <w:sz w:val="24"/>
        </w:rPr>
        <w:t> </w:t>
      </w:r>
      <w:r>
        <w:rPr>
          <w:color w:val="181818"/>
          <w:sz w:val="24"/>
        </w:rPr>
        <w:t>other</w:t>
      </w:r>
      <w:r>
        <w:rPr>
          <w:color w:val="181818"/>
          <w:spacing w:val="-19"/>
          <w:sz w:val="24"/>
        </w:rPr>
        <w:t> </w:t>
      </w:r>
      <w:r>
        <w:rPr>
          <w:color w:val="181818"/>
          <w:sz w:val="24"/>
        </w:rPr>
        <w:t>wastes,</w:t>
      </w:r>
      <w:r>
        <w:rPr>
          <w:color w:val="181818"/>
          <w:spacing w:val="-7"/>
          <w:sz w:val="24"/>
        </w:rPr>
        <w:t> </w:t>
      </w:r>
      <w:r>
        <w:rPr>
          <w:color w:val="181818"/>
          <w:sz w:val="24"/>
        </w:rPr>
        <w:t>is</w:t>
      </w:r>
      <w:r>
        <w:rPr>
          <w:color w:val="181818"/>
          <w:spacing w:val="-5"/>
          <w:sz w:val="24"/>
        </w:rPr>
        <w:t> </w:t>
      </w:r>
      <w:r>
        <w:rPr>
          <w:color w:val="181818"/>
          <w:sz w:val="24"/>
        </w:rPr>
        <w:t>capable</w:t>
      </w:r>
      <w:r>
        <w:rPr>
          <w:color w:val="181818"/>
          <w:spacing w:val="-20"/>
          <w:sz w:val="24"/>
        </w:rPr>
        <w:t> </w:t>
      </w:r>
      <w:r>
        <w:rPr>
          <w:color w:val="2B2B2B"/>
          <w:sz w:val="24"/>
        </w:rPr>
        <w:t>of</w:t>
      </w:r>
      <w:r>
        <w:rPr>
          <w:color w:val="2B2B2B"/>
          <w:spacing w:val="-22"/>
          <w:sz w:val="24"/>
        </w:rPr>
        <w:t> </w:t>
      </w:r>
      <w:r>
        <w:rPr>
          <w:color w:val="181818"/>
          <w:sz w:val="24"/>
        </w:rPr>
        <w:t>creating a public nuisance or hazard to life or of preventing entry into sewers for their maintenance and repair.</w:t>
      </w:r>
    </w:p>
    <w:p>
      <w:pPr>
        <w:pStyle w:val="ListParagraph"/>
        <w:numPr>
          <w:ilvl w:val="2"/>
          <w:numId w:val="2"/>
        </w:numPr>
        <w:tabs>
          <w:tab w:pos="1568" w:val="left" w:leader="none"/>
        </w:tabs>
        <w:spacing w:line="211" w:lineRule="auto" w:before="245" w:after="0"/>
        <w:ind w:left="216" w:right="150" w:firstLine="595"/>
        <w:jc w:val="both"/>
        <w:rPr>
          <w:sz w:val="24"/>
        </w:rPr>
      </w:pPr>
      <w:r>
        <w:rPr>
          <w:color w:val="181818"/>
          <w:sz w:val="24"/>
        </w:rPr>
        <w:t>Any long half-life (over 100 days)</w:t>
      </w:r>
      <w:r>
        <w:rPr>
          <w:color w:val="181818"/>
          <w:spacing w:val="-17"/>
          <w:sz w:val="24"/>
        </w:rPr>
        <w:t> </w:t>
      </w:r>
      <w:r>
        <w:rPr>
          <w:color w:val="181818"/>
          <w:sz w:val="24"/>
        </w:rPr>
        <w:t>radioactive isotopes </w:t>
      </w:r>
      <w:r>
        <w:rPr>
          <w:color w:val="2B2B2B"/>
          <w:sz w:val="24"/>
        </w:rPr>
        <w:t>without</w:t>
      </w:r>
      <w:r>
        <w:rPr>
          <w:color w:val="2B2B2B"/>
          <w:spacing w:val="-1"/>
          <w:sz w:val="24"/>
        </w:rPr>
        <w:t> </w:t>
      </w:r>
      <w:r>
        <w:rPr>
          <w:color w:val="181818"/>
          <w:sz w:val="24"/>
        </w:rPr>
        <w:t>special</w:t>
      </w:r>
      <w:r>
        <w:rPr>
          <w:color w:val="181818"/>
          <w:spacing w:val="-2"/>
          <w:sz w:val="24"/>
        </w:rPr>
        <w:t> </w:t>
      </w:r>
      <w:r>
        <w:rPr>
          <w:color w:val="181818"/>
          <w:sz w:val="24"/>
        </w:rPr>
        <w:t>permit</w:t>
      </w:r>
      <w:r>
        <w:rPr>
          <w:color w:val="181818"/>
          <w:spacing w:val="-21"/>
          <w:sz w:val="24"/>
        </w:rPr>
        <w:t> </w:t>
      </w:r>
      <w:r>
        <w:rPr>
          <w:color w:val="181818"/>
          <w:sz w:val="24"/>
        </w:rPr>
        <w:t>from</w:t>
      </w:r>
      <w:r>
        <w:rPr>
          <w:color w:val="181818"/>
          <w:spacing w:val="-15"/>
          <w:sz w:val="24"/>
        </w:rPr>
        <w:t> </w:t>
      </w:r>
      <w:r>
        <w:rPr>
          <w:color w:val="181818"/>
          <w:sz w:val="24"/>
        </w:rPr>
        <w:t>the</w:t>
      </w:r>
      <w:r>
        <w:rPr>
          <w:color w:val="181818"/>
          <w:spacing w:val="-13"/>
          <w:sz w:val="24"/>
        </w:rPr>
        <w:t> </w:t>
      </w:r>
      <w:r>
        <w:rPr>
          <w:color w:val="181818"/>
          <w:sz w:val="24"/>
        </w:rPr>
        <w:t>Village.</w:t>
      </w:r>
      <w:r>
        <w:rPr>
          <w:color w:val="181818"/>
          <w:spacing w:val="80"/>
          <w:sz w:val="24"/>
        </w:rPr>
        <w:t> </w:t>
      </w:r>
      <w:r>
        <w:rPr>
          <w:color w:val="181818"/>
          <w:sz w:val="24"/>
        </w:rPr>
        <w:t>The</w:t>
      </w:r>
      <w:r>
        <w:rPr>
          <w:color w:val="181818"/>
          <w:spacing w:val="-31"/>
          <w:sz w:val="24"/>
        </w:rPr>
        <w:t> </w:t>
      </w:r>
      <w:r>
        <w:rPr>
          <w:color w:val="181818"/>
          <w:sz w:val="24"/>
        </w:rPr>
        <w:t>radioactive</w:t>
      </w:r>
      <w:r>
        <w:rPr>
          <w:color w:val="181818"/>
          <w:spacing w:val="-6"/>
          <w:sz w:val="24"/>
        </w:rPr>
        <w:t> </w:t>
      </w:r>
      <w:r>
        <w:rPr>
          <w:color w:val="181818"/>
          <w:sz w:val="24"/>
        </w:rPr>
        <w:t>isotopes such as I-131 and p-32 used at hospitals are not prohibited if properly diluted at</w:t>
      </w:r>
      <w:r>
        <w:rPr>
          <w:color w:val="181818"/>
          <w:spacing w:val="-3"/>
          <w:sz w:val="24"/>
        </w:rPr>
        <w:t> </w:t>
      </w:r>
      <w:r>
        <w:rPr>
          <w:color w:val="181818"/>
          <w:sz w:val="24"/>
        </w:rPr>
        <w:t>the source and discharged in accordance with Atomic Energy Commissions recommendations.</w:t>
      </w:r>
    </w:p>
    <w:p>
      <w:pPr>
        <w:pStyle w:val="ListParagraph"/>
        <w:numPr>
          <w:ilvl w:val="2"/>
          <w:numId w:val="2"/>
        </w:numPr>
        <w:tabs>
          <w:tab w:pos="1539" w:val="left" w:leader="none"/>
        </w:tabs>
        <w:spacing w:line="208" w:lineRule="auto" w:before="234" w:after="0"/>
        <w:ind w:left="229" w:right="130" w:firstLine="589"/>
        <w:jc w:val="both"/>
        <w:rPr>
          <w:sz w:val="24"/>
        </w:rPr>
      </w:pPr>
      <w:r>
        <w:rPr>
          <w:color w:val="181818"/>
          <w:sz w:val="24"/>
        </w:rPr>
        <w:t>Any water or waste which by interaction with</w:t>
      </w:r>
      <w:r>
        <w:rPr>
          <w:color w:val="181818"/>
          <w:spacing w:val="-6"/>
          <w:sz w:val="24"/>
        </w:rPr>
        <w:t> </w:t>
      </w:r>
      <w:r>
        <w:rPr>
          <w:color w:val="181818"/>
          <w:sz w:val="24"/>
        </w:rPr>
        <w:t>other</w:t>
      </w:r>
      <w:r>
        <w:rPr>
          <w:color w:val="181818"/>
          <w:spacing w:val="-3"/>
          <w:sz w:val="24"/>
        </w:rPr>
        <w:t> </w:t>
      </w:r>
      <w:r>
        <w:rPr>
          <w:color w:val="181818"/>
          <w:sz w:val="24"/>
        </w:rPr>
        <w:t>water or </w:t>
      </w:r>
      <w:r>
        <w:rPr>
          <w:color w:val="2B2B2B"/>
          <w:sz w:val="24"/>
        </w:rPr>
        <w:t>wastes </w:t>
      </w:r>
      <w:r>
        <w:rPr>
          <w:color w:val="181818"/>
          <w:sz w:val="24"/>
        </w:rPr>
        <w:t>in the public sewer system releases obnoxious gases as referred to in subsection </w:t>
      </w:r>
      <w:r>
        <w:rPr>
          <w:rFonts w:ascii="Arial"/>
          <w:color w:val="181818"/>
          <w:position w:val="6"/>
          <w:sz w:val="11"/>
        </w:rPr>
        <w:t>11</w:t>
      </w:r>
      <w:r>
        <w:rPr>
          <w:color w:val="181818"/>
          <w:sz w:val="24"/>
        </w:rPr>
        <w:t>12</w:t>
      </w:r>
      <w:r>
        <w:rPr>
          <w:rFonts w:ascii="Arial"/>
          <w:color w:val="181818"/>
          <w:position w:val="6"/>
          <w:sz w:val="11"/>
        </w:rPr>
        <w:t>11</w:t>
      </w:r>
      <w:r>
        <w:rPr>
          <w:rFonts w:ascii="Arial"/>
          <w:color w:val="181818"/>
          <w:spacing w:val="80"/>
          <w:position w:val="6"/>
          <w:sz w:val="11"/>
        </w:rPr>
        <w:t> </w:t>
      </w:r>
      <w:r>
        <w:rPr>
          <w:color w:val="181818"/>
          <w:sz w:val="24"/>
        </w:rPr>
        <w:t>hereof, or develops color of undesirable intensity or forms suspended solids in objectionable concentration or creates any other conditions deleterious to the sewers or the sewage treatment process.</w:t>
      </w:r>
    </w:p>
    <w:p>
      <w:pPr>
        <w:pStyle w:val="BodyText"/>
        <w:spacing w:line="211" w:lineRule="auto" w:before="245"/>
        <w:ind w:left="244" w:right="113" w:firstLine="728"/>
        <w:jc w:val="both"/>
      </w:pPr>
      <w:r>
        <w:rPr>
          <w:color w:val="181818"/>
        </w:rPr>
        <w:t>B)</w:t>
      </w:r>
      <w:r>
        <w:rPr>
          <w:color w:val="181818"/>
          <w:spacing w:val="80"/>
          <w:w w:val="150"/>
        </w:rPr>
        <w:t> </w:t>
      </w:r>
      <w:r>
        <w:rPr>
          <w:color w:val="181818"/>
        </w:rPr>
        <w:t>Violation of any individual provision of this section shall</w:t>
      </w:r>
      <w:r>
        <w:rPr>
          <w:color w:val="181818"/>
          <w:spacing w:val="-23"/>
        </w:rPr>
        <w:t> </w:t>
      </w:r>
      <w:r>
        <w:rPr>
          <w:color w:val="181818"/>
        </w:rPr>
        <w:t>be</w:t>
      </w:r>
      <w:r>
        <w:rPr>
          <w:color w:val="181818"/>
          <w:spacing w:val="-36"/>
        </w:rPr>
        <w:t> </w:t>
      </w:r>
      <w:r>
        <w:rPr>
          <w:color w:val="181818"/>
        </w:rPr>
        <w:t>subject</w:t>
      </w:r>
      <w:r>
        <w:rPr>
          <w:color w:val="181818"/>
          <w:spacing w:val="-24"/>
        </w:rPr>
        <w:t> </w:t>
      </w:r>
      <w:r>
        <w:rPr>
          <w:color w:val="181818"/>
        </w:rPr>
        <w:t>to a</w:t>
      </w:r>
      <w:r>
        <w:rPr>
          <w:color w:val="181818"/>
          <w:spacing w:val="-17"/>
        </w:rPr>
        <w:t> </w:t>
      </w:r>
      <w:r>
        <w:rPr>
          <w:color w:val="181818"/>
        </w:rPr>
        <w:t>penalty</w:t>
      </w:r>
      <w:r>
        <w:rPr>
          <w:color w:val="181818"/>
          <w:spacing w:val="-10"/>
        </w:rPr>
        <w:t> </w:t>
      </w:r>
      <w:r>
        <w:rPr>
          <w:color w:val="181818"/>
        </w:rPr>
        <w:t>as</w:t>
      </w:r>
      <w:r>
        <w:rPr>
          <w:color w:val="181818"/>
          <w:spacing w:val="-9"/>
        </w:rPr>
        <w:t> </w:t>
      </w:r>
      <w:r>
        <w:rPr>
          <w:color w:val="181818"/>
        </w:rPr>
        <w:t>provided and</w:t>
      </w:r>
      <w:r>
        <w:rPr>
          <w:color w:val="181818"/>
          <w:spacing w:val="-22"/>
        </w:rPr>
        <w:t> </w:t>
      </w:r>
      <w:r>
        <w:rPr>
          <w:color w:val="181818"/>
        </w:rPr>
        <w:t>each</w:t>
      </w:r>
      <w:r>
        <w:rPr>
          <w:color w:val="181818"/>
          <w:spacing w:val="-31"/>
        </w:rPr>
        <w:t> </w:t>
      </w:r>
      <w:r>
        <w:rPr>
          <w:color w:val="181818"/>
        </w:rPr>
        <w:t>and</w:t>
      </w:r>
      <w:r>
        <w:rPr>
          <w:color w:val="181818"/>
          <w:spacing w:val="-14"/>
        </w:rPr>
        <w:t> </w:t>
      </w:r>
      <w:r>
        <w:rPr>
          <w:color w:val="181818"/>
        </w:rPr>
        <w:t>every</w:t>
      </w:r>
      <w:r>
        <w:rPr>
          <w:color w:val="181818"/>
          <w:spacing w:val="-25"/>
        </w:rPr>
        <w:t> </w:t>
      </w:r>
      <w:r>
        <w:rPr>
          <w:color w:val="181818"/>
        </w:rPr>
        <w:t>day</w:t>
      </w:r>
      <w:r>
        <w:rPr>
          <w:color w:val="181818"/>
          <w:spacing w:val="-34"/>
        </w:rPr>
        <w:t> </w:t>
      </w:r>
      <w:r>
        <w:rPr>
          <w:color w:val="181818"/>
        </w:rPr>
        <w:t>of occurrence shall</w:t>
      </w:r>
      <w:r>
        <w:rPr>
          <w:color w:val="181818"/>
          <w:spacing w:val="-8"/>
        </w:rPr>
        <w:t> </w:t>
      </w:r>
      <w:r>
        <w:rPr>
          <w:color w:val="181818"/>
        </w:rPr>
        <w:t>be</w:t>
      </w:r>
      <w:r>
        <w:rPr>
          <w:color w:val="181818"/>
          <w:spacing w:val="-30"/>
        </w:rPr>
        <w:t> </w:t>
      </w:r>
      <w:r>
        <w:rPr>
          <w:color w:val="181818"/>
        </w:rPr>
        <w:t>considered as</w:t>
      </w:r>
      <w:r>
        <w:rPr>
          <w:color w:val="181818"/>
          <w:spacing w:val="-27"/>
        </w:rPr>
        <w:t> </w:t>
      </w:r>
      <w:r>
        <w:rPr>
          <w:color w:val="181818"/>
        </w:rPr>
        <w:t>a</w:t>
      </w:r>
      <w:r>
        <w:rPr>
          <w:color w:val="181818"/>
          <w:spacing w:val="-12"/>
        </w:rPr>
        <w:t> </w:t>
      </w:r>
      <w:r>
        <w:rPr>
          <w:color w:val="181818"/>
        </w:rPr>
        <w:t>separate</w:t>
      </w:r>
      <w:r>
        <w:rPr>
          <w:color w:val="181818"/>
          <w:spacing w:val="-10"/>
        </w:rPr>
        <w:t> </w:t>
      </w:r>
      <w:r>
        <w:rPr>
          <w:color w:val="181818"/>
        </w:rPr>
        <w:t>offense.</w:t>
      </w:r>
      <w:r>
        <w:rPr>
          <w:color w:val="181818"/>
          <w:spacing w:val="80"/>
        </w:rPr>
        <w:t> </w:t>
      </w:r>
      <w:r>
        <w:rPr>
          <w:color w:val="181818"/>
        </w:rPr>
        <w:t>The</w:t>
      </w:r>
      <w:r>
        <w:rPr>
          <w:color w:val="181818"/>
          <w:spacing w:val="-17"/>
        </w:rPr>
        <w:t> </w:t>
      </w:r>
      <w:r>
        <w:rPr>
          <w:color w:val="181818"/>
        </w:rPr>
        <w:t>penalty shall</w:t>
      </w:r>
      <w:r>
        <w:rPr>
          <w:color w:val="181818"/>
          <w:spacing w:val="-36"/>
        </w:rPr>
        <w:t> </w:t>
      </w:r>
      <w:r>
        <w:rPr>
          <w:color w:val="181818"/>
        </w:rPr>
        <w:t>in</w:t>
      </w:r>
      <w:r>
        <w:rPr>
          <w:color w:val="181818"/>
          <w:spacing w:val="-13"/>
        </w:rPr>
        <w:t> </w:t>
      </w:r>
      <w:r>
        <w:rPr>
          <w:color w:val="181818"/>
        </w:rPr>
        <w:t>no</w:t>
      </w:r>
      <w:r>
        <w:rPr>
          <w:color w:val="181818"/>
          <w:spacing w:val="-36"/>
        </w:rPr>
        <w:t> </w:t>
      </w:r>
      <w:r>
        <w:rPr>
          <w:color w:val="181818"/>
        </w:rPr>
        <w:t>way</w:t>
      </w:r>
      <w:r>
        <w:rPr>
          <w:color w:val="181818"/>
          <w:spacing w:val="-21"/>
        </w:rPr>
        <w:t> </w:t>
      </w:r>
      <w:r>
        <w:rPr>
          <w:color w:val="181818"/>
        </w:rPr>
        <w:t>relieve any</w:t>
      </w:r>
      <w:r>
        <w:rPr>
          <w:color w:val="181818"/>
          <w:spacing w:val="-22"/>
        </w:rPr>
        <w:t> </w:t>
      </w:r>
      <w:r>
        <w:rPr>
          <w:color w:val="181818"/>
        </w:rPr>
        <w:t>individual,</w:t>
      </w:r>
      <w:r>
        <w:rPr>
          <w:color w:val="181818"/>
          <w:spacing w:val="-14"/>
        </w:rPr>
        <w:t> </w:t>
      </w:r>
      <w:r>
        <w:rPr>
          <w:color w:val="181818"/>
        </w:rPr>
        <w:t>company,</w:t>
      </w:r>
      <w:r>
        <w:rPr>
          <w:color w:val="181818"/>
          <w:spacing w:val="-16"/>
        </w:rPr>
        <w:t> </w:t>
      </w:r>
      <w:r>
        <w:rPr>
          <w:color w:val="2B2B2B"/>
        </w:rPr>
        <w:t>or</w:t>
      </w:r>
      <w:r>
        <w:rPr>
          <w:color w:val="2B2B2B"/>
          <w:spacing w:val="-36"/>
        </w:rPr>
        <w:t> </w:t>
      </w:r>
      <w:r>
        <w:rPr>
          <w:color w:val="181818"/>
        </w:rPr>
        <w:t>industry</w:t>
      </w:r>
      <w:r>
        <w:rPr>
          <w:color w:val="181818"/>
          <w:spacing w:val="-9"/>
        </w:rPr>
        <w:t> </w:t>
      </w:r>
      <w:r>
        <w:rPr>
          <w:color w:val="181818"/>
        </w:rPr>
        <w:t>of</w:t>
      </w:r>
      <w:r>
        <w:rPr>
          <w:color w:val="181818"/>
          <w:spacing w:val="-36"/>
        </w:rPr>
        <w:t> </w:t>
      </w:r>
      <w:r>
        <w:rPr>
          <w:color w:val="181818"/>
        </w:rPr>
        <w:t>any liabilities for</w:t>
      </w:r>
      <w:r>
        <w:rPr>
          <w:color w:val="181818"/>
          <w:spacing w:val="-11"/>
        </w:rPr>
        <w:t> </w:t>
      </w:r>
      <w:r>
        <w:rPr>
          <w:color w:val="181818"/>
        </w:rPr>
        <w:t>damage</w:t>
      </w:r>
      <w:r>
        <w:rPr>
          <w:color w:val="181818"/>
          <w:spacing w:val="-9"/>
        </w:rPr>
        <w:t> </w:t>
      </w:r>
      <w:r>
        <w:rPr>
          <w:color w:val="181818"/>
        </w:rPr>
        <w:t>to</w:t>
      </w:r>
      <w:r>
        <w:rPr>
          <w:color w:val="181818"/>
          <w:spacing w:val="-12"/>
        </w:rPr>
        <w:t> </w:t>
      </w:r>
      <w:r>
        <w:rPr>
          <w:color w:val="181818"/>
        </w:rPr>
        <w:t>any</w:t>
      </w:r>
      <w:r>
        <w:rPr>
          <w:color w:val="181818"/>
          <w:spacing w:val="-15"/>
        </w:rPr>
        <w:t> </w:t>
      </w:r>
      <w:r>
        <w:rPr>
          <w:color w:val="181818"/>
        </w:rPr>
        <w:t>of</w:t>
      </w:r>
      <w:r>
        <w:rPr>
          <w:color w:val="181818"/>
          <w:spacing w:val="-18"/>
        </w:rPr>
        <w:t> </w:t>
      </w:r>
      <w:r>
        <w:rPr>
          <w:color w:val="181818"/>
        </w:rPr>
        <w:t>the</w:t>
      </w:r>
      <w:r>
        <w:rPr>
          <w:color w:val="181818"/>
          <w:spacing w:val="-24"/>
        </w:rPr>
        <w:t> </w:t>
      </w:r>
      <w:r>
        <w:rPr>
          <w:color w:val="181818"/>
        </w:rPr>
        <w:t>facilities, injury</w:t>
      </w:r>
      <w:r>
        <w:rPr>
          <w:color w:val="181818"/>
          <w:spacing w:val="-7"/>
        </w:rPr>
        <w:t> </w:t>
      </w:r>
      <w:r>
        <w:rPr>
          <w:color w:val="181818"/>
        </w:rPr>
        <w:t>to</w:t>
      </w:r>
      <w:r>
        <w:rPr>
          <w:color w:val="181818"/>
          <w:spacing w:val="-16"/>
        </w:rPr>
        <w:t> </w:t>
      </w:r>
      <w:r>
        <w:rPr>
          <w:color w:val="181818"/>
        </w:rPr>
        <w:t>persons or animals, nor shall it relieve any individual, company or industry from being liable for any expense, loss, or damage occasioned the</w:t>
      </w:r>
      <w:r>
        <w:rPr>
          <w:color w:val="181818"/>
          <w:spacing w:val="-4"/>
        </w:rPr>
        <w:t> </w:t>
      </w:r>
      <w:r>
        <w:rPr>
          <w:color w:val="181818"/>
        </w:rPr>
        <w:t>Village by</w:t>
      </w:r>
      <w:r>
        <w:rPr>
          <w:color w:val="181818"/>
          <w:spacing w:val="-2"/>
        </w:rPr>
        <w:t> </w:t>
      </w:r>
      <w:r>
        <w:rPr>
          <w:color w:val="181818"/>
        </w:rPr>
        <w:t>reason</w:t>
      </w:r>
      <w:r>
        <w:rPr>
          <w:color w:val="181818"/>
          <w:spacing w:val="-1"/>
        </w:rPr>
        <w:t> </w:t>
      </w:r>
      <w:r>
        <w:rPr>
          <w:color w:val="181818"/>
        </w:rPr>
        <w:t>of such violation.</w:t>
      </w:r>
      <w:r>
        <w:rPr>
          <w:color w:val="181818"/>
          <w:spacing w:val="80"/>
        </w:rPr>
        <w:t> </w:t>
      </w:r>
      <w:r>
        <w:rPr>
          <w:color w:val="181818"/>
        </w:rPr>
        <w:t>Prior</w:t>
      </w:r>
      <w:r>
        <w:rPr>
          <w:color w:val="181818"/>
          <w:spacing w:val="-13"/>
        </w:rPr>
        <w:t> </w:t>
      </w:r>
      <w:r>
        <w:rPr>
          <w:color w:val="181818"/>
        </w:rPr>
        <w:t>to the application of the above prescribed penalties, the individual, company</w:t>
      </w:r>
      <w:r>
        <w:rPr>
          <w:color w:val="181818"/>
          <w:spacing w:val="-7"/>
        </w:rPr>
        <w:t> </w:t>
      </w:r>
      <w:r>
        <w:rPr>
          <w:color w:val="181818"/>
        </w:rPr>
        <w:t>or</w:t>
      </w:r>
      <w:r>
        <w:rPr>
          <w:color w:val="181818"/>
          <w:spacing w:val="-29"/>
        </w:rPr>
        <w:t> </w:t>
      </w:r>
      <w:r>
        <w:rPr>
          <w:color w:val="181818"/>
        </w:rPr>
        <w:t>industry</w:t>
      </w:r>
      <w:r>
        <w:rPr>
          <w:color w:val="181818"/>
          <w:spacing w:val="-18"/>
        </w:rPr>
        <w:t> </w:t>
      </w:r>
      <w:r>
        <w:rPr>
          <w:color w:val="181818"/>
        </w:rPr>
        <w:t>found</w:t>
      </w:r>
      <w:r>
        <w:rPr>
          <w:color w:val="181818"/>
          <w:spacing w:val="-30"/>
        </w:rPr>
        <w:t> </w:t>
      </w:r>
      <w:r>
        <w:rPr>
          <w:color w:val="181818"/>
        </w:rPr>
        <w:t>in</w:t>
      </w:r>
      <w:r>
        <w:rPr>
          <w:color w:val="181818"/>
          <w:spacing w:val="-14"/>
        </w:rPr>
        <w:t> </w:t>
      </w:r>
      <w:r>
        <w:rPr>
          <w:color w:val="2B2B2B"/>
        </w:rPr>
        <w:t>violation</w:t>
      </w:r>
      <w:r>
        <w:rPr>
          <w:color w:val="2B2B2B"/>
          <w:spacing w:val="-21"/>
        </w:rPr>
        <w:t> </w:t>
      </w:r>
      <w:r>
        <w:rPr>
          <w:color w:val="181818"/>
        </w:rPr>
        <w:t>shall</w:t>
      </w:r>
      <w:r>
        <w:rPr>
          <w:color w:val="181818"/>
          <w:spacing w:val="-29"/>
        </w:rPr>
        <w:t> </w:t>
      </w:r>
      <w:r>
        <w:rPr>
          <w:color w:val="181818"/>
        </w:rPr>
        <w:t>be</w:t>
      </w:r>
      <w:r>
        <w:rPr>
          <w:color w:val="181818"/>
          <w:spacing w:val="-41"/>
        </w:rPr>
        <w:t> </w:t>
      </w:r>
      <w:r>
        <w:rPr>
          <w:color w:val="181818"/>
        </w:rPr>
        <w:t>notified</w:t>
      </w:r>
      <w:r>
        <w:rPr>
          <w:color w:val="181818"/>
          <w:spacing w:val="-29"/>
        </w:rPr>
        <w:t> </w:t>
      </w:r>
      <w:r>
        <w:rPr>
          <w:color w:val="181818"/>
        </w:rPr>
        <w:t>in</w:t>
      </w:r>
      <w:r>
        <w:rPr>
          <w:color w:val="181818"/>
          <w:spacing w:val="-19"/>
        </w:rPr>
        <w:t> </w:t>
      </w:r>
      <w:r>
        <w:rPr>
          <w:color w:val="181818"/>
        </w:rPr>
        <w:t>writing</w:t>
      </w:r>
    </w:p>
    <w:p>
      <w:pPr>
        <w:spacing w:after="0" w:line="211" w:lineRule="auto"/>
        <w:jc w:val="both"/>
        <w:sectPr>
          <w:footerReference w:type="default" r:id="rId7"/>
          <w:pgSz w:w="12240" w:h="15840"/>
          <w:pgMar w:header="0" w:footer="1284" w:top="1400" w:bottom="1480" w:left="380" w:right="1020"/>
          <w:cols w:num="2" w:equalWidth="0">
            <w:col w:w="432" w:space="594"/>
            <w:col w:w="9814"/>
          </w:cols>
        </w:sectPr>
      </w:pPr>
    </w:p>
    <w:p>
      <w:pPr>
        <w:pStyle w:val="BodyText"/>
        <w:spacing w:line="211" w:lineRule="auto" w:before="100"/>
        <w:ind w:left="1199" w:right="200" w:firstLine="2"/>
        <w:jc w:val="both"/>
      </w:pPr>
      <w:r>
        <w:rPr>
          <w:color w:val="181818"/>
        </w:rPr>
        <w:t>by</w:t>
      </w:r>
      <w:r>
        <w:rPr>
          <w:color w:val="181818"/>
          <w:spacing w:val="-22"/>
        </w:rPr>
        <w:t> </w:t>
      </w:r>
      <w:r>
        <w:rPr>
          <w:color w:val="181818"/>
        </w:rPr>
        <w:t>the</w:t>
      </w:r>
      <w:r>
        <w:rPr>
          <w:color w:val="181818"/>
          <w:spacing w:val="-11"/>
        </w:rPr>
        <w:t> </w:t>
      </w:r>
      <w:r>
        <w:rPr>
          <w:color w:val="181818"/>
        </w:rPr>
        <w:t>Board advising of</w:t>
      </w:r>
      <w:r>
        <w:rPr>
          <w:color w:val="181818"/>
          <w:spacing w:val="-25"/>
        </w:rPr>
        <w:t> </w:t>
      </w:r>
      <w:r>
        <w:rPr>
          <w:color w:val="181818"/>
        </w:rPr>
        <w:t>the</w:t>
      </w:r>
      <w:r>
        <w:rPr>
          <w:color w:val="181818"/>
          <w:spacing w:val="-7"/>
        </w:rPr>
        <w:t> </w:t>
      </w:r>
      <w:r>
        <w:rPr>
          <w:color w:val="181818"/>
        </w:rPr>
        <w:t>violation and</w:t>
      </w:r>
      <w:r>
        <w:rPr>
          <w:color w:val="181818"/>
          <w:spacing w:val="-18"/>
        </w:rPr>
        <w:t> </w:t>
      </w:r>
      <w:r>
        <w:rPr>
          <w:color w:val="181818"/>
        </w:rPr>
        <w:t>the</w:t>
      </w:r>
      <w:r>
        <w:rPr>
          <w:color w:val="181818"/>
          <w:spacing w:val="-30"/>
        </w:rPr>
        <w:t> </w:t>
      </w:r>
      <w:r>
        <w:rPr>
          <w:color w:val="181818"/>
        </w:rPr>
        <w:t>necessary action</w:t>
      </w:r>
      <w:r>
        <w:rPr>
          <w:color w:val="181818"/>
          <w:spacing w:val="-21"/>
        </w:rPr>
        <w:t> </w:t>
      </w:r>
      <w:r>
        <w:rPr>
          <w:color w:val="181818"/>
        </w:rPr>
        <w:t>to be taken.</w:t>
      </w:r>
      <w:r>
        <w:rPr>
          <w:color w:val="181818"/>
          <w:spacing w:val="80"/>
        </w:rPr>
        <w:t> </w:t>
      </w:r>
      <w:r>
        <w:rPr>
          <w:color w:val="181818"/>
        </w:rPr>
        <w:t>The individual, company or</w:t>
      </w:r>
      <w:r>
        <w:rPr>
          <w:color w:val="181818"/>
          <w:spacing w:val="-8"/>
        </w:rPr>
        <w:t> </w:t>
      </w:r>
      <w:r>
        <w:rPr>
          <w:color w:val="181818"/>
        </w:rPr>
        <w:t>industry will be granted a period of time, as determined by·the Board, in which to effect remedial measures.</w:t>
      </w:r>
      <w:r>
        <w:rPr>
          <w:color w:val="181818"/>
          <w:spacing w:val="80"/>
        </w:rPr>
        <w:t> </w:t>
      </w:r>
      <w:r>
        <w:rPr>
          <w:color w:val="181818"/>
        </w:rPr>
        <w:t>Thereafter, the individual, company, or industry will be on notice that further violation shall be immediately subject to the prescribed penalty or penalties.</w:t>
      </w:r>
    </w:p>
    <w:p>
      <w:pPr>
        <w:pStyle w:val="ListParagraph"/>
        <w:numPr>
          <w:ilvl w:val="0"/>
          <w:numId w:val="3"/>
        </w:numPr>
        <w:tabs>
          <w:tab w:pos="2492" w:val="left" w:leader="none"/>
        </w:tabs>
        <w:spacing w:line="211" w:lineRule="auto" w:before="245" w:after="0"/>
        <w:ind w:left="1197" w:right="193" w:firstLine="731"/>
        <w:jc w:val="both"/>
        <w:rPr>
          <w:sz w:val="24"/>
        </w:rPr>
      </w:pPr>
      <w:r>
        <w:rPr>
          <w:color w:val="181818"/>
          <w:sz w:val="24"/>
        </w:rPr>
        <w:t>If</w:t>
      </w:r>
      <w:r>
        <w:rPr>
          <w:color w:val="181818"/>
          <w:spacing w:val="-6"/>
          <w:sz w:val="24"/>
        </w:rPr>
        <w:t> </w:t>
      </w:r>
      <w:r>
        <w:rPr>
          <w:color w:val="181818"/>
          <w:sz w:val="24"/>
        </w:rPr>
        <w:t>any</w:t>
      </w:r>
      <w:r>
        <w:rPr>
          <w:color w:val="181818"/>
          <w:spacing w:val="-13"/>
          <w:sz w:val="24"/>
        </w:rPr>
        <w:t> </w:t>
      </w:r>
      <w:r>
        <w:rPr>
          <w:color w:val="181818"/>
          <w:sz w:val="24"/>
        </w:rPr>
        <w:t>waters</w:t>
      </w:r>
      <w:r>
        <w:rPr>
          <w:color w:val="181818"/>
          <w:spacing w:val="-15"/>
          <w:sz w:val="24"/>
        </w:rPr>
        <w:t> </w:t>
      </w:r>
      <w:r>
        <w:rPr>
          <w:color w:val="181818"/>
          <w:sz w:val="24"/>
        </w:rPr>
        <w:t>or</w:t>
      </w:r>
      <w:r>
        <w:rPr>
          <w:color w:val="181818"/>
          <w:spacing w:val="-25"/>
          <w:sz w:val="24"/>
        </w:rPr>
        <w:t> </w:t>
      </w:r>
      <w:r>
        <w:rPr>
          <w:color w:val="181818"/>
          <w:sz w:val="24"/>
        </w:rPr>
        <w:t>wastes</w:t>
      </w:r>
      <w:r>
        <w:rPr>
          <w:color w:val="181818"/>
          <w:spacing w:val="-7"/>
          <w:sz w:val="24"/>
        </w:rPr>
        <w:t> </w:t>
      </w:r>
      <w:r>
        <w:rPr>
          <w:color w:val="181818"/>
          <w:sz w:val="24"/>
        </w:rPr>
        <w:t>are</w:t>
      </w:r>
      <w:r>
        <w:rPr>
          <w:color w:val="181818"/>
          <w:spacing w:val="-17"/>
          <w:sz w:val="24"/>
        </w:rPr>
        <w:t> </w:t>
      </w:r>
      <w:r>
        <w:rPr>
          <w:color w:val="181818"/>
          <w:sz w:val="24"/>
        </w:rPr>
        <w:t>discharged or</w:t>
      </w:r>
      <w:r>
        <w:rPr>
          <w:color w:val="181818"/>
          <w:spacing w:val="-9"/>
          <w:sz w:val="24"/>
        </w:rPr>
        <w:t> </w:t>
      </w:r>
      <w:r>
        <w:rPr>
          <w:color w:val="181818"/>
          <w:sz w:val="24"/>
        </w:rPr>
        <w:t>are</w:t>
      </w:r>
      <w:r>
        <w:rPr>
          <w:color w:val="181818"/>
          <w:spacing w:val="-19"/>
          <w:sz w:val="24"/>
        </w:rPr>
        <w:t> </w:t>
      </w:r>
      <w:r>
        <w:rPr>
          <w:color w:val="181818"/>
          <w:sz w:val="24"/>
        </w:rPr>
        <w:t>proposed to be discharged to the public sewers which waters contain the substances or possess the characteristics enumerated above and which, in</w:t>
      </w:r>
      <w:r>
        <w:rPr>
          <w:color w:val="181818"/>
          <w:spacing w:val="-5"/>
          <w:sz w:val="24"/>
        </w:rPr>
        <w:t> </w:t>
      </w:r>
      <w:r>
        <w:rPr>
          <w:color w:val="181818"/>
          <w:sz w:val="24"/>
        </w:rPr>
        <w:t>the judgment of the Board of Public Affairs may have a deleterious effect upon the</w:t>
      </w:r>
      <w:r>
        <w:rPr>
          <w:color w:val="181818"/>
          <w:spacing w:val="-6"/>
          <w:sz w:val="24"/>
        </w:rPr>
        <w:t> </w:t>
      </w:r>
      <w:r>
        <w:rPr>
          <w:color w:val="181818"/>
          <w:sz w:val="24"/>
        </w:rPr>
        <w:t>sewage works, processes, equipment or receiving waters, or which otherwise create a hazard to life or constitute a public nuisance, the Board may:</w:t>
      </w:r>
    </w:p>
    <w:p>
      <w:pPr>
        <w:pStyle w:val="ListParagraph"/>
        <w:numPr>
          <w:ilvl w:val="1"/>
          <w:numId w:val="3"/>
        </w:numPr>
        <w:tabs>
          <w:tab w:pos="2531" w:val="left" w:leader="none"/>
        </w:tabs>
        <w:spacing w:line="259" w:lineRule="exact" w:before="220" w:after="0"/>
        <w:ind w:left="2531" w:right="0" w:hanging="585"/>
        <w:jc w:val="left"/>
        <w:rPr>
          <w:sz w:val="24"/>
        </w:rPr>
      </w:pPr>
      <w:r>
        <w:rPr>
          <w:color w:val="181818"/>
          <w:sz w:val="24"/>
        </w:rPr>
        <w:t>Reject the</w:t>
      </w:r>
      <w:r>
        <w:rPr>
          <w:color w:val="181818"/>
          <w:spacing w:val="-13"/>
          <w:sz w:val="24"/>
        </w:rPr>
        <w:t> </w:t>
      </w:r>
      <w:r>
        <w:rPr>
          <w:color w:val="181818"/>
          <w:spacing w:val="-2"/>
          <w:sz w:val="24"/>
        </w:rPr>
        <w:t>wastes</w:t>
      </w:r>
    </w:p>
    <w:p>
      <w:pPr>
        <w:pStyle w:val="ListParagraph"/>
        <w:numPr>
          <w:ilvl w:val="1"/>
          <w:numId w:val="3"/>
        </w:numPr>
        <w:tabs>
          <w:tab w:pos="2508" w:val="left" w:leader="none"/>
        </w:tabs>
        <w:spacing w:line="216" w:lineRule="auto" w:before="7" w:after="0"/>
        <w:ind w:left="1221" w:right="174" w:firstLine="730"/>
        <w:jc w:val="left"/>
        <w:rPr>
          <w:sz w:val="24"/>
        </w:rPr>
      </w:pPr>
      <w:r>
        <w:rPr>
          <w:color w:val="181818"/>
          <w:sz w:val="24"/>
        </w:rPr>
        <w:t>Require</w:t>
      </w:r>
      <w:r>
        <w:rPr>
          <w:color w:val="181818"/>
          <w:spacing w:val="63"/>
          <w:w w:val="150"/>
          <w:sz w:val="24"/>
        </w:rPr>
        <w:t> </w:t>
      </w:r>
      <w:r>
        <w:rPr>
          <w:color w:val="181818"/>
          <w:sz w:val="24"/>
        </w:rPr>
        <w:t>pretreatment</w:t>
      </w:r>
      <w:r>
        <w:rPr>
          <w:color w:val="181818"/>
          <w:spacing w:val="77"/>
          <w:w w:val="150"/>
          <w:sz w:val="24"/>
        </w:rPr>
        <w:t> </w:t>
      </w:r>
      <w:r>
        <w:rPr>
          <w:color w:val="181818"/>
          <w:sz w:val="24"/>
        </w:rPr>
        <w:t>to</w:t>
      </w:r>
      <w:r>
        <w:rPr>
          <w:color w:val="181818"/>
          <w:spacing w:val="80"/>
          <w:sz w:val="24"/>
        </w:rPr>
        <w:t> </w:t>
      </w:r>
      <w:r>
        <w:rPr>
          <w:color w:val="181818"/>
          <w:sz w:val="24"/>
        </w:rPr>
        <w:t>an</w:t>
      </w:r>
      <w:r>
        <w:rPr>
          <w:color w:val="181818"/>
          <w:spacing w:val="80"/>
          <w:sz w:val="24"/>
        </w:rPr>
        <w:t> </w:t>
      </w:r>
      <w:r>
        <w:rPr>
          <w:color w:val="181818"/>
          <w:sz w:val="24"/>
        </w:rPr>
        <w:t>acceptable</w:t>
      </w:r>
      <w:r>
        <w:rPr>
          <w:color w:val="181818"/>
          <w:spacing w:val="80"/>
          <w:sz w:val="24"/>
        </w:rPr>
        <w:t> </w:t>
      </w:r>
      <w:r>
        <w:rPr>
          <w:color w:val="181818"/>
          <w:sz w:val="24"/>
        </w:rPr>
        <w:t>condition</w:t>
      </w:r>
      <w:r>
        <w:rPr>
          <w:color w:val="181818"/>
          <w:spacing w:val="80"/>
          <w:sz w:val="24"/>
        </w:rPr>
        <w:t> </w:t>
      </w:r>
      <w:r>
        <w:rPr>
          <w:color w:val="181818"/>
          <w:sz w:val="24"/>
        </w:rPr>
        <w:t>for discharge to the public sewers</w:t>
      </w:r>
    </w:p>
    <w:p>
      <w:pPr>
        <w:pStyle w:val="ListParagraph"/>
        <w:numPr>
          <w:ilvl w:val="1"/>
          <w:numId w:val="3"/>
        </w:numPr>
        <w:tabs>
          <w:tab w:pos="2349" w:val="left" w:leader="none"/>
        </w:tabs>
        <w:spacing w:line="216" w:lineRule="auto" w:before="0" w:after="0"/>
        <w:ind w:left="1227" w:right="198" w:firstLine="722"/>
        <w:jc w:val="left"/>
        <w:rPr>
          <w:sz w:val="24"/>
        </w:rPr>
      </w:pPr>
      <w:r>
        <w:rPr>
          <w:color w:val="181818"/>
          <w:sz w:val="24"/>
        </w:rPr>
        <w:t>Require</w:t>
      </w:r>
      <w:r>
        <w:rPr>
          <w:color w:val="181818"/>
          <w:spacing w:val="-23"/>
          <w:sz w:val="24"/>
        </w:rPr>
        <w:t> </w:t>
      </w:r>
      <w:r>
        <w:rPr>
          <w:color w:val="181818"/>
          <w:sz w:val="24"/>
        </w:rPr>
        <w:t>control</w:t>
      </w:r>
      <w:r>
        <w:rPr>
          <w:color w:val="181818"/>
          <w:spacing w:val="-19"/>
          <w:sz w:val="24"/>
        </w:rPr>
        <w:t> </w:t>
      </w:r>
      <w:r>
        <w:rPr>
          <w:color w:val="181818"/>
          <w:sz w:val="24"/>
        </w:rPr>
        <w:t>over</w:t>
      </w:r>
      <w:r>
        <w:rPr>
          <w:color w:val="181818"/>
          <w:spacing w:val="-42"/>
          <w:sz w:val="24"/>
        </w:rPr>
        <w:t> </w:t>
      </w:r>
      <w:r>
        <w:rPr>
          <w:color w:val="181818"/>
          <w:sz w:val="24"/>
        </w:rPr>
        <w:t>the</w:t>
      </w:r>
      <w:r>
        <w:rPr>
          <w:color w:val="181818"/>
          <w:spacing w:val="-41"/>
          <w:sz w:val="24"/>
        </w:rPr>
        <w:t> </w:t>
      </w:r>
      <w:r>
        <w:rPr>
          <w:color w:val="181818"/>
          <w:sz w:val="24"/>
        </w:rPr>
        <w:t>quantities</w:t>
      </w:r>
      <w:r>
        <w:rPr>
          <w:color w:val="181818"/>
          <w:spacing w:val="-18"/>
          <w:sz w:val="24"/>
        </w:rPr>
        <w:t> </w:t>
      </w:r>
      <w:r>
        <w:rPr>
          <w:color w:val="181818"/>
          <w:sz w:val="24"/>
        </w:rPr>
        <w:t>and</w:t>
      </w:r>
      <w:r>
        <w:rPr>
          <w:color w:val="181818"/>
          <w:spacing w:val="-37"/>
          <w:sz w:val="24"/>
        </w:rPr>
        <w:t> </w:t>
      </w:r>
      <w:r>
        <w:rPr>
          <w:color w:val="181818"/>
          <w:sz w:val="24"/>
        </w:rPr>
        <w:t>rates</w:t>
      </w:r>
      <w:r>
        <w:rPr>
          <w:color w:val="181818"/>
          <w:spacing w:val="-30"/>
          <w:sz w:val="24"/>
        </w:rPr>
        <w:t> </w:t>
      </w:r>
      <w:r>
        <w:rPr>
          <w:color w:val="181818"/>
          <w:sz w:val="24"/>
        </w:rPr>
        <w:t>of</w:t>
      </w:r>
      <w:r>
        <w:rPr>
          <w:color w:val="181818"/>
          <w:spacing w:val="-37"/>
          <w:sz w:val="24"/>
        </w:rPr>
        <w:t> </w:t>
      </w:r>
      <w:r>
        <w:rPr>
          <w:color w:val="181818"/>
          <w:sz w:val="24"/>
        </w:rPr>
        <w:t>discharge, </w:t>
      </w:r>
      <w:r>
        <w:rPr>
          <w:color w:val="181818"/>
          <w:spacing w:val="-2"/>
          <w:w w:val="105"/>
          <w:sz w:val="24"/>
        </w:rPr>
        <w:t>and/or</w:t>
      </w:r>
    </w:p>
    <w:p>
      <w:pPr>
        <w:pStyle w:val="ListParagraph"/>
        <w:numPr>
          <w:ilvl w:val="1"/>
          <w:numId w:val="3"/>
        </w:numPr>
        <w:tabs>
          <w:tab w:pos="2414" w:val="left" w:leader="none"/>
        </w:tabs>
        <w:spacing w:line="211" w:lineRule="auto" w:before="0" w:after="0"/>
        <w:ind w:left="1219" w:right="189" w:firstLine="728"/>
        <w:jc w:val="left"/>
        <w:rPr>
          <w:sz w:val="24"/>
        </w:rPr>
      </w:pPr>
      <w:r>
        <w:rPr>
          <w:color w:val="181818"/>
          <w:w w:val="105"/>
          <w:sz w:val="24"/>
        </w:rPr>
        <w:t>Require</w:t>
      </w:r>
      <w:r>
        <w:rPr>
          <w:color w:val="181818"/>
          <w:spacing w:val="-1"/>
          <w:w w:val="105"/>
          <w:sz w:val="24"/>
        </w:rPr>
        <w:t> </w:t>
      </w:r>
      <w:r>
        <w:rPr>
          <w:color w:val="181818"/>
          <w:w w:val="105"/>
          <w:sz w:val="24"/>
        </w:rPr>
        <w:t>payment</w:t>
      </w:r>
      <w:r>
        <w:rPr>
          <w:color w:val="181818"/>
          <w:spacing w:val="-10"/>
          <w:w w:val="105"/>
          <w:sz w:val="24"/>
        </w:rPr>
        <w:t> </w:t>
      </w:r>
      <w:r>
        <w:rPr>
          <w:color w:val="181818"/>
          <w:w w:val="105"/>
          <w:sz w:val="24"/>
        </w:rPr>
        <w:t>to</w:t>
      </w:r>
      <w:r>
        <w:rPr>
          <w:color w:val="181818"/>
          <w:spacing w:val="-19"/>
          <w:w w:val="105"/>
          <w:sz w:val="24"/>
        </w:rPr>
        <w:t> </w:t>
      </w:r>
      <w:r>
        <w:rPr>
          <w:color w:val="181818"/>
          <w:w w:val="105"/>
          <w:sz w:val="24"/>
        </w:rPr>
        <w:t>cover</w:t>
      </w:r>
      <w:r>
        <w:rPr>
          <w:color w:val="181818"/>
          <w:spacing w:val="-19"/>
          <w:w w:val="105"/>
          <w:sz w:val="24"/>
        </w:rPr>
        <w:t> </w:t>
      </w:r>
      <w:r>
        <w:rPr>
          <w:color w:val="181818"/>
          <w:w w:val="105"/>
          <w:sz w:val="24"/>
        </w:rPr>
        <w:t>the</w:t>
      </w:r>
      <w:r>
        <w:rPr>
          <w:color w:val="181818"/>
          <w:spacing w:val="-15"/>
          <w:w w:val="105"/>
          <w:sz w:val="24"/>
        </w:rPr>
        <w:t> </w:t>
      </w:r>
      <w:r>
        <w:rPr>
          <w:color w:val="181818"/>
          <w:w w:val="105"/>
          <w:sz w:val="24"/>
        </w:rPr>
        <w:t>added</w:t>
      </w:r>
      <w:r>
        <w:rPr>
          <w:color w:val="181818"/>
          <w:spacing w:val="-12"/>
          <w:w w:val="105"/>
          <w:sz w:val="24"/>
        </w:rPr>
        <w:t> </w:t>
      </w:r>
      <w:r>
        <w:rPr>
          <w:color w:val="181818"/>
          <w:w w:val="105"/>
          <w:sz w:val="24"/>
        </w:rPr>
        <w:t>cost</w:t>
      </w:r>
      <w:r>
        <w:rPr>
          <w:color w:val="181818"/>
          <w:spacing w:val="-20"/>
          <w:w w:val="105"/>
          <w:sz w:val="24"/>
        </w:rPr>
        <w:t> </w:t>
      </w:r>
      <w:r>
        <w:rPr>
          <w:color w:val="181818"/>
          <w:w w:val="105"/>
          <w:sz w:val="24"/>
        </w:rPr>
        <w:t>of</w:t>
      </w:r>
      <w:r>
        <w:rPr>
          <w:color w:val="181818"/>
          <w:spacing w:val="-21"/>
          <w:w w:val="105"/>
          <w:sz w:val="24"/>
        </w:rPr>
        <w:t> </w:t>
      </w:r>
      <w:r>
        <w:rPr>
          <w:color w:val="181818"/>
          <w:w w:val="105"/>
          <w:sz w:val="24"/>
        </w:rPr>
        <w:t>handling</w:t>
      </w:r>
      <w:r>
        <w:rPr>
          <w:color w:val="181818"/>
          <w:spacing w:val="-6"/>
          <w:w w:val="105"/>
          <w:sz w:val="24"/>
        </w:rPr>
        <w:t> </w:t>
      </w:r>
      <w:r>
        <w:rPr>
          <w:color w:val="181818"/>
          <w:w w:val="105"/>
          <w:sz w:val="24"/>
        </w:rPr>
        <w:t>and treatment of the</w:t>
      </w:r>
      <w:r>
        <w:rPr>
          <w:color w:val="181818"/>
          <w:spacing w:val="-3"/>
          <w:w w:val="105"/>
          <w:sz w:val="24"/>
        </w:rPr>
        <w:t> </w:t>
      </w:r>
      <w:r>
        <w:rPr>
          <w:color w:val="181818"/>
          <w:w w:val="105"/>
          <w:sz w:val="24"/>
        </w:rPr>
        <w:t>wastes</w:t>
      </w:r>
    </w:p>
    <w:p>
      <w:pPr>
        <w:pStyle w:val="ListParagraph"/>
        <w:numPr>
          <w:ilvl w:val="0"/>
          <w:numId w:val="3"/>
        </w:numPr>
        <w:tabs>
          <w:tab w:pos="2535" w:val="left" w:leader="none"/>
        </w:tabs>
        <w:spacing w:line="216" w:lineRule="auto" w:before="194" w:after="0"/>
        <w:ind w:left="1228" w:right="177" w:firstLine="718"/>
        <w:jc w:val="both"/>
        <w:rPr>
          <w:sz w:val="24"/>
        </w:rPr>
      </w:pPr>
      <w:r>
        <w:rPr>
          <w:color w:val="181818"/>
          <w:sz w:val="24"/>
        </w:rPr>
        <w:t>If</w:t>
      </w:r>
      <w:r>
        <w:rPr>
          <w:color w:val="181818"/>
          <w:spacing w:val="-3"/>
          <w:sz w:val="24"/>
        </w:rPr>
        <w:t> </w:t>
      </w:r>
      <w:r>
        <w:rPr>
          <w:color w:val="181818"/>
          <w:sz w:val="24"/>
        </w:rPr>
        <w:t>the</w:t>
      </w:r>
      <w:r>
        <w:rPr>
          <w:color w:val="181818"/>
          <w:spacing w:val="-6"/>
          <w:sz w:val="24"/>
        </w:rPr>
        <w:t> </w:t>
      </w:r>
      <w:r>
        <w:rPr>
          <w:color w:val="181818"/>
          <w:sz w:val="24"/>
        </w:rPr>
        <w:t>Board permits</w:t>
      </w:r>
      <w:r>
        <w:rPr>
          <w:color w:val="181818"/>
          <w:spacing w:val="-5"/>
          <w:sz w:val="24"/>
        </w:rPr>
        <w:t> </w:t>
      </w:r>
      <w:r>
        <w:rPr>
          <w:color w:val="181818"/>
          <w:sz w:val="24"/>
        </w:rPr>
        <w:t>the</w:t>
      </w:r>
      <w:r>
        <w:rPr>
          <w:color w:val="181818"/>
          <w:spacing w:val="-9"/>
          <w:sz w:val="24"/>
        </w:rPr>
        <w:t> </w:t>
      </w:r>
      <w:r>
        <w:rPr>
          <w:color w:val="181818"/>
          <w:sz w:val="24"/>
        </w:rPr>
        <w:t>pretreatment or</w:t>
      </w:r>
      <w:r>
        <w:rPr>
          <w:color w:val="181818"/>
          <w:spacing w:val="-10"/>
          <w:sz w:val="24"/>
        </w:rPr>
        <w:t> </w:t>
      </w:r>
      <w:r>
        <w:rPr>
          <w:color w:val="181818"/>
          <w:sz w:val="24"/>
        </w:rPr>
        <w:t>equalization of waste flows, the design and installation of the plants and equipment</w:t>
      </w:r>
      <w:r>
        <w:rPr>
          <w:color w:val="181818"/>
          <w:spacing w:val="-19"/>
          <w:sz w:val="24"/>
        </w:rPr>
        <w:t> </w:t>
      </w:r>
      <w:r>
        <w:rPr>
          <w:color w:val="181818"/>
          <w:sz w:val="24"/>
        </w:rPr>
        <w:t>shall</w:t>
      </w:r>
      <w:r>
        <w:rPr>
          <w:color w:val="181818"/>
          <w:spacing w:val="-16"/>
          <w:sz w:val="24"/>
        </w:rPr>
        <w:t> </w:t>
      </w:r>
      <w:r>
        <w:rPr>
          <w:color w:val="181818"/>
          <w:sz w:val="24"/>
        </w:rPr>
        <w:t>be</w:t>
      </w:r>
      <w:r>
        <w:rPr>
          <w:color w:val="181818"/>
          <w:spacing w:val="-33"/>
          <w:sz w:val="24"/>
        </w:rPr>
        <w:t> </w:t>
      </w:r>
      <w:r>
        <w:rPr>
          <w:color w:val="181818"/>
          <w:sz w:val="24"/>
        </w:rPr>
        <w:t>subject</w:t>
      </w:r>
      <w:r>
        <w:rPr>
          <w:color w:val="181818"/>
          <w:spacing w:val="-35"/>
          <w:sz w:val="24"/>
        </w:rPr>
        <w:t> </w:t>
      </w:r>
      <w:r>
        <w:rPr>
          <w:color w:val="181818"/>
          <w:sz w:val="24"/>
        </w:rPr>
        <w:t>to</w:t>
      </w:r>
      <w:r>
        <w:rPr>
          <w:color w:val="181818"/>
          <w:spacing w:val="-2"/>
          <w:sz w:val="24"/>
        </w:rPr>
        <w:t> </w:t>
      </w:r>
      <w:r>
        <w:rPr>
          <w:color w:val="181818"/>
          <w:sz w:val="24"/>
        </w:rPr>
        <w:t>the</w:t>
      </w:r>
      <w:r>
        <w:rPr>
          <w:color w:val="181818"/>
          <w:spacing w:val="-36"/>
          <w:sz w:val="24"/>
        </w:rPr>
        <w:t> </w:t>
      </w:r>
      <w:r>
        <w:rPr>
          <w:color w:val="181818"/>
          <w:sz w:val="24"/>
        </w:rPr>
        <w:t>review</w:t>
      </w:r>
      <w:r>
        <w:rPr>
          <w:color w:val="181818"/>
          <w:spacing w:val="-11"/>
          <w:sz w:val="24"/>
        </w:rPr>
        <w:t> </w:t>
      </w:r>
      <w:r>
        <w:rPr>
          <w:color w:val="181818"/>
          <w:sz w:val="24"/>
        </w:rPr>
        <w:t>and</w:t>
      </w:r>
      <w:r>
        <w:rPr>
          <w:color w:val="181818"/>
          <w:spacing w:val="-27"/>
          <w:sz w:val="24"/>
        </w:rPr>
        <w:t> </w:t>
      </w:r>
      <w:r>
        <w:rPr>
          <w:color w:val="181818"/>
          <w:sz w:val="24"/>
        </w:rPr>
        <w:t>approval</w:t>
      </w:r>
      <w:r>
        <w:rPr>
          <w:color w:val="181818"/>
          <w:spacing w:val="-13"/>
          <w:sz w:val="24"/>
        </w:rPr>
        <w:t> </w:t>
      </w:r>
      <w:r>
        <w:rPr>
          <w:color w:val="181818"/>
          <w:sz w:val="24"/>
        </w:rPr>
        <w:t>of</w:t>
      </w:r>
      <w:r>
        <w:rPr>
          <w:color w:val="181818"/>
          <w:spacing w:val="-36"/>
          <w:sz w:val="24"/>
        </w:rPr>
        <w:t> </w:t>
      </w:r>
      <w:r>
        <w:rPr>
          <w:color w:val="181818"/>
          <w:sz w:val="24"/>
        </w:rPr>
        <w:t>the</w:t>
      </w:r>
      <w:r>
        <w:rPr>
          <w:color w:val="181818"/>
          <w:spacing w:val="-31"/>
          <w:sz w:val="24"/>
        </w:rPr>
        <w:t> </w:t>
      </w:r>
      <w:r>
        <w:rPr>
          <w:color w:val="181818"/>
          <w:sz w:val="24"/>
        </w:rPr>
        <w:t>Board, and to the requirements of all applicable codes,</w:t>
      </w:r>
      <w:r>
        <w:rPr>
          <w:color w:val="181818"/>
          <w:spacing w:val="-3"/>
          <w:sz w:val="24"/>
        </w:rPr>
        <w:t> </w:t>
      </w:r>
      <w:r>
        <w:rPr>
          <w:color w:val="181818"/>
          <w:sz w:val="24"/>
        </w:rPr>
        <w:t>ordinances, and </w:t>
      </w:r>
      <w:r>
        <w:rPr>
          <w:color w:val="181818"/>
          <w:spacing w:val="-2"/>
          <w:sz w:val="24"/>
        </w:rPr>
        <w:t>laws.</w:t>
      </w:r>
    </w:p>
    <w:p>
      <w:pPr>
        <w:pStyle w:val="ListParagraph"/>
        <w:numPr>
          <w:ilvl w:val="0"/>
          <w:numId w:val="3"/>
        </w:numPr>
        <w:tabs>
          <w:tab w:pos="2616" w:val="left" w:leader="none"/>
        </w:tabs>
        <w:spacing w:line="211" w:lineRule="auto" w:before="238" w:after="0"/>
        <w:ind w:left="1230" w:right="162" w:firstLine="731"/>
        <w:jc w:val="both"/>
        <w:rPr>
          <w:sz w:val="24"/>
        </w:rPr>
      </w:pPr>
      <w:r>
        <w:rPr>
          <w:color w:val="181818"/>
          <w:sz w:val="24"/>
        </w:rPr>
        <w:t>The Clerk shall determine annually if the sewage rate charge</w:t>
      </w:r>
      <w:r>
        <w:rPr>
          <w:color w:val="181818"/>
          <w:spacing w:val="-18"/>
          <w:sz w:val="24"/>
        </w:rPr>
        <w:t> </w:t>
      </w:r>
      <w:r>
        <w:rPr>
          <w:color w:val="181818"/>
          <w:sz w:val="24"/>
        </w:rPr>
        <w:t>is</w:t>
      </w:r>
      <w:r>
        <w:rPr>
          <w:color w:val="181818"/>
          <w:spacing w:val="-36"/>
          <w:sz w:val="24"/>
        </w:rPr>
        <w:t> </w:t>
      </w:r>
      <w:r>
        <w:rPr>
          <w:color w:val="343434"/>
          <w:sz w:val="24"/>
        </w:rPr>
        <w:t>sufficient</w:t>
      </w:r>
      <w:r>
        <w:rPr>
          <w:color w:val="343434"/>
          <w:spacing w:val="-15"/>
          <w:sz w:val="24"/>
        </w:rPr>
        <w:t> </w:t>
      </w:r>
      <w:r>
        <w:rPr>
          <w:color w:val="181818"/>
          <w:sz w:val="24"/>
        </w:rPr>
        <w:t>to</w:t>
      </w:r>
      <w:r>
        <w:rPr>
          <w:color w:val="181818"/>
          <w:spacing w:val="-33"/>
          <w:sz w:val="24"/>
        </w:rPr>
        <w:t> </w:t>
      </w:r>
      <w:r>
        <w:rPr>
          <w:color w:val="181818"/>
          <w:sz w:val="24"/>
        </w:rPr>
        <w:t>operate</w:t>
      </w:r>
      <w:r>
        <w:rPr>
          <w:color w:val="181818"/>
          <w:spacing w:val="-18"/>
          <w:sz w:val="24"/>
        </w:rPr>
        <w:t> </w:t>
      </w:r>
      <w:r>
        <w:rPr>
          <w:color w:val="181818"/>
          <w:sz w:val="24"/>
        </w:rPr>
        <w:t>the</w:t>
      </w:r>
      <w:r>
        <w:rPr>
          <w:color w:val="181818"/>
          <w:spacing w:val="-31"/>
          <w:sz w:val="24"/>
        </w:rPr>
        <w:t> </w:t>
      </w:r>
      <w:r>
        <w:rPr>
          <w:color w:val="181818"/>
          <w:sz w:val="24"/>
        </w:rPr>
        <w:t>system</w:t>
      </w:r>
      <w:r>
        <w:rPr>
          <w:color w:val="181818"/>
          <w:spacing w:val="-15"/>
          <w:sz w:val="24"/>
        </w:rPr>
        <w:t> </w:t>
      </w:r>
      <w:r>
        <w:rPr>
          <w:color w:val="181818"/>
          <w:sz w:val="24"/>
        </w:rPr>
        <w:t>and</w:t>
      </w:r>
      <w:r>
        <w:rPr>
          <w:color w:val="181818"/>
          <w:spacing w:val="-30"/>
          <w:sz w:val="24"/>
        </w:rPr>
        <w:t> </w:t>
      </w:r>
      <w:r>
        <w:rPr>
          <w:color w:val="181818"/>
          <w:sz w:val="24"/>
        </w:rPr>
        <w:t>maintain</w:t>
      </w:r>
      <w:r>
        <w:rPr>
          <w:color w:val="181818"/>
          <w:spacing w:val="-27"/>
          <w:sz w:val="24"/>
        </w:rPr>
        <w:t> </w:t>
      </w:r>
      <w:r>
        <w:rPr>
          <w:color w:val="181818"/>
          <w:sz w:val="24"/>
        </w:rPr>
        <w:t>and</w:t>
      </w:r>
      <w:r>
        <w:rPr>
          <w:color w:val="181818"/>
          <w:spacing w:val="-24"/>
          <w:sz w:val="24"/>
        </w:rPr>
        <w:t> </w:t>
      </w:r>
      <w:r>
        <w:rPr>
          <w:color w:val="181818"/>
          <w:sz w:val="24"/>
        </w:rPr>
        <w:t>replace worn</w:t>
      </w:r>
      <w:r>
        <w:rPr>
          <w:color w:val="181818"/>
          <w:spacing w:val="-10"/>
          <w:sz w:val="24"/>
        </w:rPr>
        <w:t> </w:t>
      </w:r>
      <w:r>
        <w:rPr>
          <w:color w:val="181818"/>
          <w:sz w:val="24"/>
        </w:rPr>
        <w:t>or</w:t>
      </w:r>
      <w:r>
        <w:rPr>
          <w:color w:val="181818"/>
          <w:spacing w:val="-13"/>
          <w:sz w:val="24"/>
        </w:rPr>
        <w:t> </w:t>
      </w:r>
      <w:r>
        <w:rPr>
          <w:color w:val="181818"/>
          <w:sz w:val="24"/>
        </w:rPr>
        <w:t>obsolete system equipment and prepare a written</w:t>
      </w:r>
      <w:r>
        <w:rPr>
          <w:color w:val="181818"/>
          <w:spacing w:val="-6"/>
          <w:sz w:val="24"/>
        </w:rPr>
        <w:t> </w:t>
      </w:r>
      <w:r>
        <w:rPr>
          <w:color w:val="181818"/>
          <w:sz w:val="24"/>
        </w:rPr>
        <w:t>report</w:t>
      </w:r>
      <w:r>
        <w:rPr>
          <w:color w:val="181818"/>
          <w:spacing w:val="-4"/>
          <w:sz w:val="24"/>
        </w:rPr>
        <w:t> </w:t>
      </w:r>
      <w:r>
        <w:rPr>
          <w:color w:val="181818"/>
          <w:sz w:val="24"/>
        </w:rPr>
        <w:t>to the Mayor, Council and Board of Public Affairs.</w:t>
      </w:r>
    </w:p>
    <w:p>
      <w:pPr>
        <w:spacing w:before="232"/>
        <w:ind w:left="1243" w:right="0" w:firstLine="0"/>
        <w:jc w:val="both"/>
        <w:rPr>
          <w:b/>
          <w:sz w:val="23"/>
        </w:rPr>
      </w:pPr>
      <w:r>
        <w:rPr>
          <w:b/>
          <w:color w:val="181818"/>
          <w:w w:val="105"/>
          <w:sz w:val="23"/>
        </w:rPr>
        <w:t>Section 4.</w:t>
      </w:r>
      <w:r>
        <w:rPr>
          <w:b/>
          <w:color w:val="181818"/>
          <w:spacing w:val="73"/>
          <w:w w:val="150"/>
          <w:sz w:val="23"/>
        </w:rPr>
        <w:t> </w:t>
      </w:r>
      <w:r>
        <w:rPr>
          <w:b/>
          <w:color w:val="181818"/>
          <w:w w:val="105"/>
          <w:sz w:val="23"/>
        </w:rPr>
        <w:t>SEWER</w:t>
      </w:r>
      <w:r>
        <w:rPr>
          <w:b/>
          <w:color w:val="181818"/>
          <w:spacing w:val="-3"/>
          <w:w w:val="105"/>
          <w:sz w:val="23"/>
        </w:rPr>
        <w:t> </w:t>
      </w:r>
      <w:r>
        <w:rPr>
          <w:b/>
          <w:color w:val="181818"/>
          <w:w w:val="105"/>
          <w:sz w:val="23"/>
        </w:rPr>
        <w:t>CONNECTIONS</w:t>
      </w:r>
      <w:r>
        <w:rPr>
          <w:b/>
          <w:color w:val="181818"/>
          <w:spacing w:val="14"/>
          <w:w w:val="105"/>
          <w:sz w:val="23"/>
        </w:rPr>
        <w:t> </w:t>
      </w:r>
      <w:r>
        <w:rPr>
          <w:b/>
          <w:color w:val="181818"/>
          <w:w w:val="105"/>
          <w:sz w:val="23"/>
        </w:rPr>
        <w:t>OR</w:t>
      </w:r>
      <w:r>
        <w:rPr>
          <w:b/>
          <w:color w:val="181818"/>
          <w:spacing w:val="-21"/>
          <w:w w:val="105"/>
          <w:sz w:val="23"/>
        </w:rPr>
        <w:t> </w:t>
      </w:r>
      <w:r>
        <w:rPr>
          <w:b/>
          <w:color w:val="181818"/>
          <w:spacing w:val="-4"/>
          <w:w w:val="105"/>
          <w:sz w:val="23"/>
        </w:rPr>
        <w:t>TAPS</w:t>
      </w:r>
    </w:p>
    <w:p>
      <w:pPr>
        <w:pStyle w:val="ListParagraph"/>
        <w:numPr>
          <w:ilvl w:val="0"/>
          <w:numId w:val="4"/>
        </w:numPr>
        <w:tabs>
          <w:tab w:pos="2500" w:val="left" w:leader="none"/>
        </w:tabs>
        <w:spacing w:line="211" w:lineRule="auto" w:before="224" w:after="0"/>
        <w:ind w:left="1248" w:right="153" w:firstLine="720"/>
        <w:jc w:val="both"/>
        <w:rPr>
          <w:color w:val="181818"/>
          <w:sz w:val="24"/>
        </w:rPr>
      </w:pPr>
      <w:r>
        <w:rPr>
          <w:color w:val="181818"/>
          <w:sz w:val="24"/>
        </w:rPr>
        <w:t>Any</w:t>
      </w:r>
      <w:r>
        <w:rPr>
          <w:color w:val="181818"/>
          <w:spacing w:val="-23"/>
          <w:sz w:val="24"/>
        </w:rPr>
        <w:t> </w:t>
      </w:r>
      <w:r>
        <w:rPr>
          <w:color w:val="181818"/>
          <w:sz w:val="24"/>
        </w:rPr>
        <w:t>building</w:t>
      </w:r>
      <w:r>
        <w:rPr>
          <w:color w:val="181818"/>
          <w:spacing w:val="-35"/>
          <w:sz w:val="24"/>
        </w:rPr>
        <w:t> </w:t>
      </w:r>
      <w:r>
        <w:rPr>
          <w:color w:val="181818"/>
          <w:sz w:val="24"/>
        </w:rPr>
        <w:t>or</w:t>
      </w:r>
      <w:r>
        <w:rPr>
          <w:color w:val="181818"/>
          <w:spacing w:val="-14"/>
          <w:sz w:val="24"/>
        </w:rPr>
        <w:t> </w:t>
      </w:r>
      <w:r>
        <w:rPr>
          <w:color w:val="181818"/>
          <w:sz w:val="24"/>
        </w:rPr>
        <w:t>structure</w:t>
      </w:r>
      <w:r>
        <w:rPr>
          <w:color w:val="181818"/>
          <w:spacing w:val="-30"/>
          <w:sz w:val="24"/>
        </w:rPr>
        <w:t> </w:t>
      </w:r>
      <w:r>
        <w:rPr>
          <w:color w:val="181818"/>
          <w:sz w:val="24"/>
        </w:rPr>
        <w:t>in</w:t>
      </w:r>
      <w:r>
        <w:rPr>
          <w:color w:val="181818"/>
          <w:spacing w:val="-26"/>
          <w:sz w:val="24"/>
        </w:rPr>
        <w:t> </w:t>
      </w:r>
      <w:r>
        <w:rPr>
          <w:color w:val="181818"/>
          <w:sz w:val="24"/>
        </w:rPr>
        <w:t>which</w:t>
      </w:r>
      <w:r>
        <w:rPr>
          <w:color w:val="181818"/>
          <w:spacing w:val="-33"/>
          <w:sz w:val="24"/>
        </w:rPr>
        <w:t> </w:t>
      </w:r>
      <w:r>
        <w:rPr>
          <w:color w:val="181818"/>
          <w:sz w:val="24"/>
        </w:rPr>
        <w:t>wastewater</w:t>
      </w:r>
      <w:r>
        <w:rPr>
          <w:color w:val="181818"/>
          <w:spacing w:val="-33"/>
          <w:sz w:val="24"/>
        </w:rPr>
        <w:t> </w:t>
      </w:r>
      <w:r>
        <w:rPr>
          <w:color w:val="181818"/>
          <w:sz w:val="24"/>
        </w:rPr>
        <w:t>is</w:t>
      </w:r>
      <w:r>
        <w:rPr>
          <w:color w:val="181818"/>
          <w:spacing w:val="-17"/>
          <w:sz w:val="24"/>
        </w:rPr>
        <w:t> </w:t>
      </w:r>
      <w:r>
        <w:rPr>
          <w:color w:val="181818"/>
          <w:sz w:val="24"/>
        </w:rPr>
        <w:t>generated and that is within 200 feet of a Village sanitary sewer shall be and is hereby required to connect into and discharge said wastewater into the Village sewer system.</w:t>
      </w:r>
    </w:p>
    <w:p>
      <w:pPr>
        <w:pStyle w:val="ListParagraph"/>
        <w:numPr>
          <w:ilvl w:val="0"/>
          <w:numId w:val="4"/>
        </w:numPr>
        <w:tabs>
          <w:tab w:pos="2615" w:val="left" w:leader="none"/>
        </w:tabs>
        <w:spacing w:line="204" w:lineRule="auto" w:before="246" w:after="0"/>
        <w:ind w:left="1260" w:right="142" w:firstLine="724"/>
        <w:jc w:val="both"/>
        <w:rPr>
          <w:color w:val="181818"/>
          <w:sz w:val="24"/>
        </w:rPr>
      </w:pPr>
      <w:r>
        <w:rPr>
          <w:color w:val="181818"/>
          <w:sz w:val="24"/>
        </w:rPr>
        <w:t>Old building sewers may be used in connection with new buildings only</w:t>
      </w:r>
      <w:r>
        <w:rPr>
          <w:color w:val="181818"/>
          <w:spacing w:val="-7"/>
          <w:sz w:val="24"/>
        </w:rPr>
        <w:t> </w:t>
      </w:r>
      <w:r>
        <w:rPr>
          <w:color w:val="181818"/>
          <w:sz w:val="24"/>
        </w:rPr>
        <w:t>when</w:t>
      </w:r>
      <w:r>
        <w:rPr>
          <w:color w:val="181818"/>
          <w:spacing w:val="-16"/>
          <w:sz w:val="24"/>
        </w:rPr>
        <w:t> </w:t>
      </w:r>
      <w:r>
        <w:rPr>
          <w:color w:val="181818"/>
          <w:sz w:val="24"/>
        </w:rPr>
        <w:t>they are</w:t>
      </w:r>
      <w:r>
        <w:rPr>
          <w:color w:val="181818"/>
          <w:spacing w:val="-21"/>
          <w:sz w:val="24"/>
        </w:rPr>
        <w:t> </w:t>
      </w:r>
      <w:r>
        <w:rPr>
          <w:color w:val="181818"/>
          <w:sz w:val="24"/>
        </w:rPr>
        <w:t>found,</w:t>
      </w:r>
      <w:r>
        <w:rPr>
          <w:color w:val="181818"/>
          <w:spacing w:val="-21"/>
          <w:sz w:val="24"/>
        </w:rPr>
        <w:t> </w:t>
      </w:r>
      <w:r>
        <w:rPr>
          <w:color w:val="181818"/>
          <w:sz w:val="24"/>
        </w:rPr>
        <w:t>on</w:t>
      </w:r>
      <w:r>
        <w:rPr>
          <w:color w:val="181818"/>
          <w:spacing w:val="-17"/>
          <w:sz w:val="24"/>
        </w:rPr>
        <w:t> </w:t>
      </w:r>
      <w:r>
        <w:rPr>
          <w:color w:val="181818"/>
          <w:sz w:val="24"/>
        </w:rPr>
        <w:t>examination and</w:t>
      </w:r>
      <w:r>
        <w:rPr>
          <w:color w:val="181818"/>
          <w:spacing w:val="-17"/>
          <w:sz w:val="24"/>
        </w:rPr>
        <w:t> </w:t>
      </w:r>
      <w:r>
        <w:rPr>
          <w:color w:val="181818"/>
          <w:sz w:val="24"/>
        </w:rPr>
        <w:t>test</w:t>
      </w:r>
      <w:r>
        <w:rPr>
          <w:color w:val="181818"/>
          <w:spacing w:val="-27"/>
          <w:sz w:val="24"/>
        </w:rPr>
        <w:t> </w:t>
      </w:r>
      <w:r>
        <w:rPr>
          <w:rFonts w:ascii="Arial"/>
          <w:color w:val="181818"/>
          <w:sz w:val="21"/>
        </w:rPr>
        <w:t>by</w:t>
      </w:r>
      <w:r>
        <w:rPr>
          <w:rFonts w:ascii="Arial"/>
          <w:color w:val="181818"/>
          <w:spacing w:val="80"/>
          <w:w w:val="150"/>
          <w:sz w:val="21"/>
        </w:rPr>
        <w:t> </w:t>
      </w:r>
      <w:r>
        <w:rPr>
          <w:color w:val="181818"/>
          <w:sz w:val="24"/>
        </w:rPr>
        <w:t>the Board, to meet all requirements of this ordinance.</w:t>
      </w:r>
    </w:p>
    <w:p>
      <w:pPr>
        <w:pStyle w:val="ListParagraph"/>
        <w:numPr>
          <w:ilvl w:val="0"/>
          <w:numId w:val="4"/>
        </w:numPr>
        <w:tabs>
          <w:tab w:pos="2578" w:val="left" w:leader="none"/>
        </w:tabs>
        <w:spacing w:line="216" w:lineRule="auto" w:before="235" w:after="0"/>
        <w:ind w:left="1270" w:right="116" w:firstLine="723"/>
        <w:jc w:val="both"/>
        <w:rPr>
          <w:color w:val="181818"/>
          <w:sz w:val="24"/>
        </w:rPr>
      </w:pPr>
      <w:r>
        <w:rPr>
          <w:color w:val="181818"/>
          <w:sz w:val="24"/>
        </w:rPr>
        <w:t>(1)</w:t>
      </w:r>
      <w:r>
        <w:rPr>
          <w:color w:val="181818"/>
          <w:spacing w:val="80"/>
          <w:sz w:val="24"/>
        </w:rPr>
        <w:t> </w:t>
      </w:r>
      <w:r>
        <w:rPr>
          <w:color w:val="181818"/>
          <w:sz w:val="24"/>
        </w:rPr>
        <w:t>All sanitary sewer </w:t>
      </w:r>
      <w:r>
        <w:rPr>
          <w:color w:val="343434"/>
          <w:sz w:val="24"/>
        </w:rPr>
        <w:t>lines </w:t>
      </w:r>
      <w:r>
        <w:rPr>
          <w:color w:val="181818"/>
          <w:sz w:val="24"/>
        </w:rPr>
        <w:t>may be</w:t>
      </w:r>
      <w:r>
        <w:rPr>
          <w:color w:val="181818"/>
          <w:spacing w:val="-2"/>
          <w:sz w:val="24"/>
        </w:rPr>
        <w:t> </w:t>
      </w:r>
      <w:r>
        <w:rPr>
          <w:color w:val="181818"/>
          <w:sz w:val="24"/>
        </w:rPr>
        <w:t>installed </w:t>
      </w:r>
      <w:r>
        <w:rPr>
          <w:color w:val="343434"/>
          <w:sz w:val="24"/>
        </w:rPr>
        <w:t>of </w:t>
      </w:r>
      <w:r>
        <w:rPr>
          <w:color w:val="181818"/>
          <w:sz w:val="24"/>
        </w:rPr>
        <w:t>extra strength clay, concrete pipe, or other sewer pipe material as approved by the Engineer and OEPA in accordance with the specifications of the American Society of Testing Materials for such pipe.</w:t>
      </w:r>
      <w:r>
        <w:rPr>
          <w:color w:val="181818"/>
          <w:spacing w:val="80"/>
          <w:sz w:val="24"/>
        </w:rPr>
        <w:t> </w:t>
      </w:r>
      <w:r>
        <w:rPr>
          <w:color w:val="181818"/>
          <w:sz w:val="24"/>
        </w:rPr>
        <w:t>It shall be installed in compliance with standard specifications of the Engineer.</w:t>
      </w:r>
    </w:p>
    <w:p>
      <w:pPr>
        <w:spacing w:after="0" w:line="216" w:lineRule="auto"/>
        <w:jc w:val="both"/>
        <w:rPr>
          <w:sz w:val="24"/>
        </w:rPr>
        <w:sectPr>
          <w:pgSz w:w="12240" w:h="15840"/>
          <w:pgMar w:header="0" w:footer="1284" w:top="1520" w:bottom="1520" w:left="380" w:right="1020"/>
        </w:sectPr>
      </w:pPr>
    </w:p>
    <w:p>
      <w:pPr>
        <w:pStyle w:val="BodyText"/>
        <w:tabs>
          <w:tab w:pos="3535" w:val="left" w:leader="none"/>
          <w:tab w:pos="10300" w:val="left" w:leader="none"/>
        </w:tabs>
        <w:spacing w:line="216" w:lineRule="auto" w:before="109"/>
        <w:ind w:left="1185" w:right="220" w:firstLine="1423"/>
      </w:pPr>
      <w:r>
        <w:rPr>
          <w:color w:val="1A1A1A"/>
        </w:rPr>
        <w:t>(</w:t>
      </w:r>
      <w:r>
        <w:rPr>
          <w:color w:val="1A1A1A"/>
          <w:spacing w:val="-125"/>
        </w:rPr>
        <w:t> </w:t>
      </w:r>
      <w:r>
        <w:rPr>
          <w:color w:val="1A1A1A"/>
        </w:rPr>
        <w:t>2)</w:t>
        <w:tab/>
        <w:t>Building</w:t>
      </w:r>
      <w:r>
        <w:rPr>
          <w:color w:val="1A1A1A"/>
          <w:spacing w:val="40"/>
        </w:rPr>
        <w:t> </w:t>
      </w:r>
      <w:r>
        <w:rPr>
          <w:color w:val="1A1A1A"/>
        </w:rPr>
        <w:t>sewers shall</w:t>
      </w:r>
      <w:r>
        <w:rPr>
          <w:color w:val="1A1A1A"/>
          <w:spacing w:val="40"/>
        </w:rPr>
        <w:t> </w:t>
      </w:r>
      <w:r>
        <w:rPr>
          <w:color w:val="1A1A1A"/>
        </w:rPr>
        <w:t>be not </w:t>
      </w:r>
      <w:r>
        <w:rPr>
          <w:color w:val="0A0A0A"/>
        </w:rPr>
        <w:t>less </w:t>
      </w:r>
      <w:r>
        <w:rPr>
          <w:color w:val="1A1A1A"/>
        </w:rPr>
        <w:t>than 4</w:t>
      </w:r>
      <w:r>
        <w:rPr>
          <w:rFonts w:ascii="Times New Roman"/>
          <w:color w:val="1A1A1A"/>
          <w:position w:val="6"/>
          <w:sz w:val="13"/>
        </w:rPr>
        <w:t>11</w:t>
        <w:tab/>
      </w:r>
      <w:r>
        <w:rPr>
          <w:color w:val="1A1A1A"/>
          <w:spacing w:val="-6"/>
        </w:rPr>
        <w:t>i</w:t>
      </w:r>
      <w:r>
        <w:rPr>
          <w:color w:val="1A1A1A"/>
          <w:spacing w:val="-6"/>
        </w:rPr>
        <w:t>n</w:t>
      </w:r>
      <w:r>
        <w:rPr>
          <w:color w:val="1A1A1A"/>
          <w:spacing w:val="-6"/>
        </w:rPr>
        <w:t> </w:t>
      </w:r>
      <w:r>
        <w:rPr>
          <w:color w:val="1A1A1A"/>
        </w:rPr>
        <w:t>diameter and shall have a slope of </w:t>
      </w:r>
      <w:r>
        <w:rPr>
          <w:color w:val="0A0A0A"/>
        </w:rPr>
        <w:t>not </w:t>
      </w:r>
      <w:r>
        <w:rPr>
          <w:color w:val="1A1A1A"/>
        </w:rPr>
        <w:t>less than </w:t>
      </w:r>
      <w:r>
        <w:rPr>
          <w:color w:val="0A0A0A"/>
        </w:rPr>
        <w:t>1/8</w:t>
      </w:r>
      <w:r>
        <w:rPr>
          <w:color w:val="0A0A0A"/>
          <w:position w:val="6"/>
          <w:sz w:val="14"/>
        </w:rPr>
        <w:t>11 </w:t>
      </w:r>
      <w:r>
        <w:rPr>
          <w:color w:val="1A1A1A"/>
        </w:rPr>
        <w:t>per foot.</w:t>
      </w:r>
    </w:p>
    <w:p>
      <w:pPr>
        <w:pStyle w:val="ListParagraph"/>
        <w:numPr>
          <w:ilvl w:val="0"/>
          <w:numId w:val="4"/>
        </w:numPr>
        <w:tabs>
          <w:tab w:pos="2473" w:val="left" w:leader="none"/>
        </w:tabs>
        <w:spacing w:line="201" w:lineRule="auto" w:before="258" w:after="0"/>
        <w:ind w:left="1176" w:right="229" w:firstLine="720"/>
        <w:jc w:val="both"/>
        <w:rPr>
          <w:color w:val="1A1A1A"/>
          <w:sz w:val="24"/>
        </w:rPr>
      </w:pPr>
      <w:r>
        <w:rPr>
          <w:color w:val="1A1A1A"/>
          <w:spacing w:val="-2"/>
          <w:w w:val="105"/>
          <w:sz w:val="24"/>
        </w:rPr>
        <w:t>The</w:t>
      </w:r>
      <w:r>
        <w:rPr>
          <w:color w:val="1A1A1A"/>
          <w:spacing w:val="-36"/>
          <w:w w:val="105"/>
          <w:sz w:val="24"/>
        </w:rPr>
        <w:t> </w:t>
      </w:r>
      <w:r>
        <w:rPr>
          <w:color w:val="1A1A1A"/>
          <w:spacing w:val="-2"/>
          <w:w w:val="105"/>
          <w:sz w:val="24"/>
        </w:rPr>
        <w:t>applicant</w:t>
      </w:r>
      <w:r>
        <w:rPr>
          <w:color w:val="1A1A1A"/>
          <w:spacing w:val="-36"/>
          <w:w w:val="105"/>
          <w:sz w:val="24"/>
        </w:rPr>
        <w:t> </w:t>
      </w:r>
      <w:r>
        <w:rPr>
          <w:color w:val="1A1A1A"/>
          <w:spacing w:val="-2"/>
          <w:w w:val="105"/>
          <w:sz w:val="24"/>
        </w:rPr>
        <w:t>for</w:t>
      </w:r>
      <w:r>
        <w:rPr>
          <w:color w:val="1A1A1A"/>
          <w:spacing w:val="-36"/>
          <w:w w:val="105"/>
          <w:sz w:val="24"/>
        </w:rPr>
        <w:t> </w:t>
      </w:r>
      <w:r>
        <w:rPr>
          <w:color w:val="1A1A1A"/>
          <w:spacing w:val="-2"/>
          <w:w w:val="105"/>
          <w:sz w:val="24"/>
        </w:rPr>
        <w:t>the</w:t>
      </w:r>
      <w:r>
        <w:rPr>
          <w:color w:val="1A1A1A"/>
          <w:spacing w:val="-36"/>
          <w:w w:val="105"/>
          <w:sz w:val="24"/>
        </w:rPr>
        <w:t> </w:t>
      </w:r>
      <w:r>
        <w:rPr>
          <w:color w:val="1A1A1A"/>
          <w:spacing w:val="-2"/>
          <w:w w:val="105"/>
          <w:sz w:val="24"/>
        </w:rPr>
        <w:t>building</w:t>
      </w:r>
      <w:r>
        <w:rPr>
          <w:color w:val="1A1A1A"/>
          <w:spacing w:val="-36"/>
          <w:w w:val="105"/>
          <w:sz w:val="24"/>
        </w:rPr>
        <w:t> </w:t>
      </w:r>
      <w:r>
        <w:rPr>
          <w:color w:val="1A1A1A"/>
          <w:spacing w:val="-2"/>
          <w:w w:val="105"/>
          <w:sz w:val="24"/>
        </w:rPr>
        <w:t>sewer</w:t>
      </w:r>
      <w:r>
        <w:rPr>
          <w:color w:val="1A1A1A"/>
          <w:spacing w:val="-35"/>
          <w:w w:val="105"/>
          <w:sz w:val="24"/>
        </w:rPr>
        <w:t> </w:t>
      </w:r>
      <w:r>
        <w:rPr>
          <w:color w:val="1A1A1A"/>
          <w:spacing w:val="-2"/>
          <w:w w:val="105"/>
          <w:sz w:val="24"/>
        </w:rPr>
        <w:t>permit</w:t>
      </w:r>
      <w:r>
        <w:rPr>
          <w:color w:val="1A1A1A"/>
          <w:spacing w:val="-29"/>
          <w:w w:val="105"/>
          <w:sz w:val="24"/>
        </w:rPr>
        <w:t> </w:t>
      </w:r>
      <w:r>
        <w:rPr>
          <w:color w:val="1A1A1A"/>
          <w:spacing w:val="-2"/>
          <w:w w:val="105"/>
          <w:sz w:val="24"/>
        </w:rPr>
        <w:t>shall</w:t>
      </w:r>
      <w:r>
        <w:rPr>
          <w:color w:val="1A1A1A"/>
          <w:spacing w:val="-32"/>
          <w:w w:val="105"/>
          <w:sz w:val="24"/>
        </w:rPr>
        <w:t> </w:t>
      </w:r>
      <w:r>
        <w:rPr>
          <w:color w:val="1A1A1A"/>
          <w:spacing w:val="-2"/>
          <w:w w:val="105"/>
          <w:sz w:val="24"/>
        </w:rPr>
        <w:t>notify </w:t>
      </w:r>
      <w:r>
        <w:rPr>
          <w:color w:val="1A1A1A"/>
          <w:w w:val="105"/>
          <w:sz w:val="24"/>
        </w:rPr>
        <w:t>the Board when the building sewer is ready for inspection and </w:t>
      </w:r>
      <w:r>
        <w:rPr>
          <w:color w:val="1A1A1A"/>
          <w:sz w:val="24"/>
        </w:rPr>
        <w:t>connection</w:t>
      </w:r>
      <w:r>
        <w:rPr>
          <w:color w:val="1A1A1A"/>
          <w:spacing w:val="-24"/>
          <w:sz w:val="24"/>
        </w:rPr>
        <w:t> </w:t>
      </w:r>
      <w:r>
        <w:rPr>
          <w:color w:val="1A1A1A"/>
          <w:sz w:val="24"/>
        </w:rPr>
        <w:t>to</w:t>
      </w:r>
      <w:r>
        <w:rPr>
          <w:color w:val="1A1A1A"/>
          <w:spacing w:val="-24"/>
          <w:sz w:val="24"/>
        </w:rPr>
        <w:t> </w:t>
      </w:r>
      <w:r>
        <w:rPr>
          <w:color w:val="1A1A1A"/>
          <w:sz w:val="24"/>
        </w:rPr>
        <w:t>the</w:t>
      </w:r>
      <w:r>
        <w:rPr>
          <w:color w:val="1A1A1A"/>
          <w:spacing w:val="-25"/>
          <w:sz w:val="24"/>
        </w:rPr>
        <w:t> </w:t>
      </w:r>
      <w:r>
        <w:rPr>
          <w:color w:val="1A1A1A"/>
          <w:sz w:val="24"/>
        </w:rPr>
        <w:t>public</w:t>
      </w:r>
      <w:r>
        <w:rPr>
          <w:color w:val="1A1A1A"/>
          <w:spacing w:val="-10"/>
          <w:sz w:val="24"/>
        </w:rPr>
        <w:t> </w:t>
      </w:r>
      <w:r>
        <w:rPr>
          <w:color w:val="1A1A1A"/>
          <w:sz w:val="24"/>
        </w:rPr>
        <w:t>sewer.</w:t>
      </w:r>
      <w:r>
        <w:rPr>
          <w:color w:val="1A1A1A"/>
          <w:spacing w:val="80"/>
          <w:sz w:val="24"/>
        </w:rPr>
        <w:t> </w:t>
      </w:r>
      <w:r>
        <w:rPr>
          <w:color w:val="1A1A1A"/>
          <w:sz w:val="24"/>
        </w:rPr>
        <w:t>The</w:t>
      </w:r>
      <w:r>
        <w:rPr>
          <w:color w:val="1A1A1A"/>
          <w:spacing w:val="-35"/>
          <w:sz w:val="24"/>
        </w:rPr>
        <w:t> </w:t>
      </w:r>
      <w:r>
        <w:rPr>
          <w:color w:val="1A1A1A"/>
          <w:sz w:val="24"/>
        </w:rPr>
        <w:t>connection</w:t>
      </w:r>
      <w:r>
        <w:rPr>
          <w:color w:val="1A1A1A"/>
          <w:spacing w:val="-10"/>
          <w:sz w:val="24"/>
        </w:rPr>
        <w:t> </w:t>
      </w:r>
      <w:r>
        <w:rPr>
          <w:color w:val="1A1A1A"/>
          <w:sz w:val="24"/>
        </w:rPr>
        <w:t>shall</w:t>
      </w:r>
      <w:r>
        <w:rPr>
          <w:color w:val="1A1A1A"/>
          <w:spacing w:val="-25"/>
          <w:sz w:val="24"/>
        </w:rPr>
        <w:t> </w:t>
      </w:r>
      <w:r>
        <w:rPr>
          <w:color w:val="1A1A1A"/>
          <w:sz w:val="24"/>
        </w:rPr>
        <w:t>be</w:t>
      </w:r>
      <w:r>
        <w:rPr>
          <w:color w:val="1A1A1A"/>
          <w:spacing w:val="-36"/>
          <w:sz w:val="24"/>
        </w:rPr>
        <w:t> </w:t>
      </w:r>
      <w:r>
        <w:rPr>
          <w:color w:val="1A1A1A"/>
          <w:sz w:val="24"/>
        </w:rPr>
        <w:t>made</w:t>
      </w:r>
      <w:r>
        <w:rPr>
          <w:color w:val="1A1A1A"/>
          <w:spacing w:val="-33"/>
          <w:sz w:val="24"/>
        </w:rPr>
        <w:t> </w:t>
      </w:r>
      <w:r>
        <w:rPr>
          <w:color w:val="1A1A1A"/>
          <w:sz w:val="24"/>
        </w:rPr>
        <w:t>under </w:t>
      </w:r>
      <w:r>
        <w:rPr>
          <w:color w:val="1A1A1A"/>
          <w:w w:val="105"/>
          <w:sz w:val="24"/>
        </w:rPr>
        <w:t>the</w:t>
      </w:r>
      <w:r>
        <w:rPr>
          <w:color w:val="1A1A1A"/>
          <w:spacing w:val="-16"/>
          <w:w w:val="105"/>
          <w:sz w:val="24"/>
        </w:rPr>
        <w:t> </w:t>
      </w:r>
      <w:r>
        <w:rPr>
          <w:color w:val="1A1A1A"/>
          <w:w w:val="105"/>
          <w:sz w:val="24"/>
        </w:rPr>
        <w:t>supervision of</w:t>
      </w:r>
      <w:r>
        <w:rPr>
          <w:color w:val="1A1A1A"/>
          <w:spacing w:val="-4"/>
          <w:w w:val="105"/>
          <w:sz w:val="24"/>
        </w:rPr>
        <w:t> </w:t>
      </w:r>
      <w:r>
        <w:rPr>
          <w:color w:val="1A1A1A"/>
          <w:w w:val="105"/>
          <w:sz w:val="24"/>
        </w:rPr>
        <w:t>the</w:t>
      </w:r>
      <w:r>
        <w:rPr>
          <w:color w:val="1A1A1A"/>
          <w:spacing w:val="-8"/>
          <w:w w:val="105"/>
          <w:sz w:val="24"/>
        </w:rPr>
        <w:t> </w:t>
      </w:r>
      <w:r>
        <w:rPr>
          <w:color w:val="1A1A1A"/>
          <w:w w:val="105"/>
          <w:sz w:val="24"/>
        </w:rPr>
        <w:t>Board.</w:t>
      </w:r>
    </w:p>
    <w:p>
      <w:pPr>
        <w:spacing w:before="223"/>
        <w:ind w:left="1192" w:right="0" w:firstLine="0"/>
        <w:jc w:val="left"/>
        <w:rPr>
          <w:b/>
          <w:sz w:val="24"/>
        </w:rPr>
      </w:pPr>
      <w:r>
        <w:rPr>
          <w:b/>
          <w:color w:val="0A0A0A"/>
          <w:sz w:val="24"/>
        </w:rPr>
        <w:t>Section</w:t>
      </w:r>
      <w:r>
        <w:rPr>
          <w:b/>
          <w:color w:val="0A0A0A"/>
          <w:spacing w:val="9"/>
          <w:sz w:val="24"/>
        </w:rPr>
        <w:t> </w:t>
      </w:r>
      <w:r>
        <w:rPr>
          <w:b/>
          <w:color w:val="0A0A0A"/>
          <w:sz w:val="24"/>
        </w:rPr>
        <w:t>5.</w:t>
      </w:r>
      <w:r>
        <w:rPr>
          <w:b/>
          <w:color w:val="0A0A0A"/>
          <w:spacing w:val="60"/>
          <w:w w:val="150"/>
          <w:sz w:val="24"/>
        </w:rPr>
        <w:t> </w:t>
      </w:r>
      <w:r>
        <w:rPr>
          <w:b/>
          <w:color w:val="0A0A0A"/>
          <w:sz w:val="24"/>
        </w:rPr>
        <w:t>APPLICATION</w:t>
      </w:r>
      <w:r>
        <w:rPr>
          <w:b/>
          <w:color w:val="0A0A0A"/>
          <w:spacing w:val="13"/>
          <w:sz w:val="24"/>
        </w:rPr>
        <w:t> </w:t>
      </w:r>
      <w:r>
        <w:rPr>
          <w:b/>
          <w:color w:val="0A0A0A"/>
          <w:sz w:val="24"/>
        </w:rPr>
        <w:t>FOR</w:t>
      </w:r>
      <w:r>
        <w:rPr>
          <w:b/>
          <w:color w:val="0A0A0A"/>
          <w:spacing w:val="-3"/>
          <w:sz w:val="24"/>
        </w:rPr>
        <w:t> </w:t>
      </w:r>
      <w:r>
        <w:rPr>
          <w:b/>
          <w:color w:val="1A1A1A"/>
          <w:spacing w:val="-5"/>
          <w:sz w:val="24"/>
        </w:rPr>
        <w:t>TAP</w:t>
      </w:r>
    </w:p>
    <w:p>
      <w:pPr>
        <w:pStyle w:val="ListParagraph"/>
        <w:numPr>
          <w:ilvl w:val="0"/>
          <w:numId w:val="5"/>
        </w:numPr>
        <w:tabs>
          <w:tab w:pos="2678" w:val="left" w:leader="none"/>
        </w:tabs>
        <w:spacing w:line="206" w:lineRule="auto" w:before="247" w:after="0"/>
        <w:ind w:left="1187" w:right="222" w:firstLine="738"/>
        <w:jc w:val="both"/>
        <w:rPr>
          <w:color w:val="1A1A1A"/>
          <w:sz w:val="24"/>
        </w:rPr>
      </w:pPr>
      <w:r>
        <w:rPr>
          <w:color w:val="1A1A1A"/>
          <w:sz w:val="24"/>
        </w:rPr>
        <w:t>(</w:t>
      </w:r>
      <w:r>
        <w:rPr>
          <w:color w:val="1A1A1A"/>
          <w:spacing w:val="-36"/>
          <w:sz w:val="24"/>
        </w:rPr>
        <w:t> </w:t>
      </w:r>
      <w:r>
        <w:rPr>
          <w:color w:val="2B2B2B"/>
          <w:sz w:val="24"/>
        </w:rPr>
        <w:t>1)</w:t>
      </w:r>
      <w:r>
        <w:rPr>
          <w:color w:val="2B2B2B"/>
          <w:spacing w:val="80"/>
          <w:sz w:val="24"/>
        </w:rPr>
        <w:t> </w:t>
      </w:r>
      <w:r>
        <w:rPr>
          <w:color w:val="1A1A1A"/>
          <w:sz w:val="24"/>
        </w:rPr>
        <w:t>Whoever desires to tap an existing sanitary, combined,</w:t>
      </w:r>
      <w:r>
        <w:rPr>
          <w:color w:val="1A1A1A"/>
          <w:spacing w:val="-36"/>
          <w:sz w:val="24"/>
        </w:rPr>
        <w:t> </w:t>
      </w:r>
      <w:r>
        <w:rPr>
          <w:color w:val="1A1A1A"/>
          <w:sz w:val="24"/>
        </w:rPr>
        <w:t>or</w:t>
      </w:r>
      <w:r>
        <w:rPr>
          <w:color w:val="1A1A1A"/>
          <w:spacing w:val="-37"/>
          <w:sz w:val="24"/>
        </w:rPr>
        <w:t> </w:t>
      </w:r>
      <w:r>
        <w:rPr>
          <w:color w:val="1A1A1A"/>
          <w:sz w:val="24"/>
        </w:rPr>
        <w:t>outfall</w:t>
      </w:r>
      <w:r>
        <w:rPr>
          <w:color w:val="1A1A1A"/>
          <w:spacing w:val="-17"/>
          <w:sz w:val="24"/>
        </w:rPr>
        <w:t> </w:t>
      </w:r>
      <w:r>
        <w:rPr>
          <w:color w:val="1A1A1A"/>
          <w:sz w:val="24"/>
        </w:rPr>
        <w:t>sewer</w:t>
      </w:r>
      <w:r>
        <w:rPr>
          <w:color w:val="1A1A1A"/>
          <w:spacing w:val="-26"/>
          <w:sz w:val="24"/>
        </w:rPr>
        <w:t> </w:t>
      </w:r>
      <w:r>
        <w:rPr>
          <w:color w:val="1A1A1A"/>
          <w:sz w:val="24"/>
        </w:rPr>
        <w:t>owned</w:t>
      </w:r>
      <w:r>
        <w:rPr>
          <w:color w:val="1A1A1A"/>
          <w:spacing w:val="-18"/>
          <w:sz w:val="24"/>
        </w:rPr>
        <w:t> </w:t>
      </w:r>
      <w:r>
        <w:rPr>
          <w:color w:val="1A1A1A"/>
          <w:sz w:val="24"/>
        </w:rPr>
        <w:t>or</w:t>
      </w:r>
      <w:r>
        <w:rPr>
          <w:color w:val="1A1A1A"/>
          <w:spacing w:val="-36"/>
          <w:sz w:val="24"/>
        </w:rPr>
        <w:t> </w:t>
      </w:r>
      <w:r>
        <w:rPr>
          <w:color w:val="1A1A1A"/>
          <w:sz w:val="24"/>
        </w:rPr>
        <w:t>controlled</w:t>
      </w:r>
      <w:r>
        <w:rPr>
          <w:color w:val="1A1A1A"/>
          <w:spacing w:val="-20"/>
          <w:sz w:val="24"/>
        </w:rPr>
        <w:t> </w:t>
      </w:r>
      <w:r>
        <w:rPr>
          <w:rFonts w:ascii="Arial"/>
          <w:color w:val="1A1A1A"/>
          <w:sz w:val="23"/>
        </w:rPr>
        <w:t>by</w:t>
      </w:r>
      <w:r>
        <w:rPr>
          <w:rFonts w:ascii="Arial"/>
          <w:color w:val="1A1A1A"/>
          <w:spacing w:val="80"/>
          <w:w w:val="150"/>
          <w:sz w:val="23"/>
        </w:rPr>
        <w:t> </w:t>
      </w:r>
      <w:r>
        <w:rPr>
          <w:color w:val="1A1A1A"/>
          <w:sz w:val="24"/>
        </w:rPr>
        <w:t>the</w:t>
      </w:r>
      <w:r>
        <w:rPr>
          <w:color w:val="1A1A1A"/>
          <w:spacing w:val="-36"/>
          <w:sz w:val="24"/>
        </w:rPr>
        <w:t> </w:t>
      </w:r>
      <w:r>
        <w:rPr>
          <w:color w:val="1A1A1A"/>
          <w:sz w:val="24"/>
        </w:rPr>
        <w:t>Village</w:t>
      </w:r>
      <w:r>
        <w:rPr>
          <w:color w:val="1A1A1A"/>
          <w:spacing w:val="-28"/>
          <w:sz w:val="24"/>
        </w:rPr>
        <w:t> </w:t>
      </w:r>
      <w:r>
        <w:rPr>
          <w:color w:val="1A1A1A"/>
          <w:sz w:val="24"/>
        </w:rPr>
        <w:t>shall file an application therefor with the Board.</w:t>
      </w:r>
    </w:p>
    <w:p>
      <w:pPr>
        <w:pStyle w:val="BodyText"/>
        <w:spacing w:line="213" w:lineRule="auto" w:before="229"/>
        <w:ind w:left="1197" w:right="190" w:firstLine="1348"/>
        <w:jc w:val="both"/>
      </w:pPr>
      <w:r>
        <w:rPr>
          <w:rFonts w:ascii="Arial"/>
          <w:color w:val="1A1A1A"/>
          <w:sz w:val="18"/>
        </w:rPr>
        <w:t>( 2)</w:t>
      </w:r>
      <w:r>
        <w:rPr>
          <w:rFonts w:ascii="Arial"/>
          <w:color w:val="1A1A1A"/>
          <w:spacing w:val="80"/>
          <w:sz w:val="18"/>
        </w:rPr>
        <w:t>  </w:t>
      </w:r>
      <w:r>
        <w:rPr>
          <w:color w:val="1A1A1A"/>
        </w:rPr>
        <w:t>The</w:t>
      </w:r>
      <w:r>
        <w:rPr>
          <w:color w:val="1A1A1A"/>
          <w:spacing w:val="-36"/>
        </w:rPr>
        <w:t> </w:t>
      </w:r>
      <w:r>
        <w:rPr>
          <w:color w:val="1A1A1A"/>
        </w:rPr>
        <w:t>application</w:t>
      </w:r>
      <w:r>
        <w:rPr>
          <w:color w:val="1A1A1A"/>
          <w:spacing w:val="-14"/>
        </w:rPr>
        <w:t> </w:t>
      </w:r>
      <w:r>
        <w:rPr>
          <w:color w:val="1A1A1A"/>
        </w:rPr>
        <w:t>shall</w:t>
      </w:r>
      <w:r>
        <w:rPr>
          <w:color w:val="1A1A1A"/>
          <w:spacing w:val="-32"/>
        </w:rPr>
        <w:t> </w:t>
      </w:r>
      <w:r>
        <w:rPr>
          <w:color w:val="1A1A1A"/>
        </w:rPr>
        <w:t>contain</w:t>
      </w:r>
      <w:r>
        <w:rPr>
          <w:color w:val="1A1A1A"/>
          <w:spacing w:val="-29"/>
        </w:rPr>
        <w:t> </w:t>
      </w:r>
      <w:r>
        <w:rPr>
          <w:color w:val="1A1A1A"/>
        </w:rPr>
        <w:t>a</w:t>
      </w:r>
      <w:r>
        <w:rPr>
          <w:color w:val="1A1A1A"/>
          <w:spacing w:val="-31"/>
        </w:rPr>
        <w:t> </w:t>
      </w:r>
      <w:r>
        <w:rPr>
          <w:color w:val="1A1A1A"/>
        </w:rPr>
        <w:t>sketch</w:t>
      </w:r>
      <w:r>
        <w:rPr>
          <w:color w:val="1A1A1A"/>
          <w:spacing w:val="-36"/>
        </w:rPr>
        <w:t> </w:t>
      </w:r>
      <w:r>
        <w:rPr>
          <w:color w:val="1A1A1A"/>
        </w:rPr>
        <w:t>description</w:t>
      </w:r>
      <w:r>
        <w:rPr>
          <w:color w:val="1A1A1A"/>
          <w:spacing w:val="-22"/>
        </w:rPr>
        <w:t> </w:t>
      </w:r>
      <w:r>
        <w:rPr>
          <w:color w:val="1A1A1A"/>
        </w:rPr>
        <w:t>of the premises to be drained and a copy </w:t>
      </w:r>
      <w:r>
        <w:rPr>
          <w:color w:val="0A0A0A"/>
        </w:rPr>
        <w:t>of </w:t>
      </w:r>
      <w:r>
        <w:rPr>
          <w:color w:val="1A1A1A"/>
        </w:rPr>
        <w:t>the deed showing </w:t>
      </w:r>
      <w:r>
        <w:rPr>
          <w:color w:val="2B2B2B"/>
        </w:rPr>
        <w:t>ownership.</w:t>
      </w:r>
      <w:r>
        <w:rPr>
          <w:color w:val="2B2B2B"/>
          <w:spacing w:val="80"/>
          <w:w w:val="150"/>
        </w:rPr>
        <w:t> </w:t>
      </w:r>
      <w:r>
        <w:rPr>
          <w:color w:val="1A1A1A"/>
        </w:rPr>
        <w:t>If more</w:t>
      </w:r>
      <w:r>
        <w:rPr>
          <w:color w:val="1A1A1A"/>
          <w:spacing w:val="-26"/>
        </w:rPr>
        <w:t> </w:t>
      </w:r>
      <w:r>
        <w:rPr>
          <w:color w:val="2B2B2B"/>
        </w:rPr>
        <w:t>than</w:t>
      </w:r>
      <w:r>
        <w:rPr>
          <w:color w:val="2B2B2B"/>
          <w:spacing w:val="-15"/>
        </w:rPr>
        <w:t> </w:t>
      </w:r>
      <w:r>
        <w:rPr>
          <w:color w:val="1A1A1A"/>
        </w:rPr>
        <w:t>one</w:t>
      </w:r>
      <w:r>
        <w:rPr>
          <w:color w:val="1A1A1A"/>
          <w:spacing w:val="-14"/>
        </w:rPr>
        <w:t> </w:t>
      </w:r>
      <w:r>
        <w:rPr>
          <w:color w:val="1A1A1A"/>
        </w:rPr>
        <w:t>lot</w:t>
      </w:r>
      <w:r>
        <w:rPr>
          <w:color w:val="1A1A1A"/>
          <w:spacing w:val="-11"/>
        </w:rPr>
        <w:t> </w:t>
      </w:r>
      <w:r>
        <w:rPr>
          <w:color w:val="1A1A1A"/>
        </w:rPr>
        <w:t>is</w:t>
      </w:r>
      <w:r>
        <w:rPr>
          <w:color w:val="1A1A1A"/>
          <w:spacing w:val="-6"/>
        </w:rPr>
        <w:t> </w:t>
      </w:r>
      <w:r>
        <w:rPr>
          <w:color w:val="1A1A1A"/>
        </w:rPr>
        <w:t>to</w:t>
      </w:r>
      <w:r>
        <w:rPr>
          <w:color w:val="1A1A1A"/>
          <w:spacing w:val="-12"/>
        </w:rPr>
        <w:t> </w:t>
      </w:r>
      <w:r>
        <w:rPr>
          <w:color w:val="1A1A1A"/>
        </w:rPr>
        <w:t>be</w:t>
      </w:r>
      <w:r>
        <w:rPr>
          <w:color w:val="1A1A1A"/>
          <w:spacing w:val="-16"/>
        </w:rPr>
        <w:t> </w:t>
      </w:r>
      <w:r>
        <w:rPr>
          <w:color w:val="1A1A1A"/>
        </w:rPr>
        <w:t>drained,</w:t>
      </w:r>
      <w:r>
        <w:rPr>
          <w:color w:val="1A1A1A"/>
          <w:spacing w:val="-6"/>
        </w:rPr>
        <w:t> </w:t>
      </w:r>
      <w:r>
        <w:rPr>
          <w:color w:val="1A1A1A"/>
        </w:rPr>
        <w:t>a</w:t>
      </w:r>
      <w:r>
        <w:rPr>
          <w:color w:val="1A1A1A"/>
          <w:spacing w:val="-4"/>
        </w:rPr>
        <w:t> </w:t>
      </w:r>
      <w:r>
        <w:rPr>
          <w:color w:val="1A1A1A"/>
        </w:rPr>
        <w:t>plat</w:t>
      </w:r>
      <w:r>
        <w:rPr>
          <w:color w:val="1A1A1A"/>
          <w:spacing w:val="-7"/>
        </w:rPr>
        <w:t> </w:t>
      </w:r>
      <w:r>
        <w:rPr>
          <w:color w:val="1A1A1A"/>
        </w:rPr>
        <w:t>shall</w:t>
      </w:r>
      <w:r>
        <w:rPr>
          <w:color w:val="1A1A1A"/>
          <w:spacing w:val="-9"/>
        </w:rPr>
        <w:t> </w:t>
      </w:r>
      <w:r>
        <w:rPr>
          <w:color w:val="1A1A1A"/>
        </w:rPr>
        <w:t>be filed with the application showing </w:t>
      </w:r>
      <w:r>
        <w:rPr>
          <w:color w:val="2B2B2B"/>
        </w:rPr>
        <w:t>the location </w:t>
      </w:r>
      <w:r>
        <w:rPr>
          <w:color w:val="1A1A1A"/>
        </w:rPr>
        <w:t>of each </w:t>
      </w:r>
      <w:r>
        <w:rPr>
          <w:color w:val="0A0A0A"/>
        </w:rPr>
        <w:t>lot </w:t>
      </w:r>
      <w:r>
        <w:rPr>
          <w:color w:val="1A1A1A"/>
        </w:rPr>
        <w:t>and such</w:t>
      </w:r>
      <w:r>
        <w:rPr>
          <w:color w:val="1A1A1A"/>
          <w:spacing w:val="-7"/>
        </w:rPr>
        <w:t> </w:t>
      </w:r>
      <w:r>
        <w:rPr>
          <w:color w:val="1A1A1A"/>
        </w:rPr>
        <w:t>other information as</w:t>
      </w:r>
      <w:r>
        <w:rPr>
          <w:color w:val="1A1A1A"/>
          <w:spacing w:val="-25"/>
        </w:rPr>
        <w:t> </w:t>
      </w:r>
      <w:r>
        <w:rPr>
          <w:color w:val="1A1A1A"/>
        </w:rPr>
        <w:t>the Board requires.</w:t>
      </w:r>
      <w:r>
        <w:rPr>
          <w:color w:val="1A1A1A"/>
          <w:spacing w:val="80"/>
        </w:rPr>
        <w:t> </w:t>
      </w:r>
      <w:r>
        <w:rPr>
          <w:color w:val="1A1A1A"/>
        </w:rPr>
        <w:t>No permit</w:t>
      </w:r>
      <w:r>
        <w:rPr>
          <w:color w:val="1A1A1A"/>
          <w:spacing w:val="-11"/>
        </w:rPr>
        <w:t> </w:t>
      </w:r>
      <w:r>
        <w:rPr>
          <w:color w:val="1A1A1A"/>
        </w:rPr>
        <w:t>shall</w:t>
      </w:r>
      <w:r>
        <w:rPr>
          <w:color w:val="1A1A1A"/>
          <w:spacing w:val="-6"/>
        </w:rPr>
        <w:t> </w:t>
      </w:r>
      <w:r>
        <w:rPr>
          <w:color w:val="1A1A1A"/>
        </w:rPr>
        <w:t>be granted or application approved for the tapping of the sanitary </w:t>
      </w:r>
      <w:r>
        <w:rPr>
          <w:color w:val="2B2B2B"/>
        </w:rPr>
        <w:t>sewer </w:t>
      </w:r>
      <w:r>
        <w:rPr>
          <w:color w:val="1A1A1A"/>
        </w:rPr>
        <w:t>unless the proposed use of the premises described in the application conforms fully to Village requirements.</w:t>
      </w:r>
    </w:p>
    <w:p>
      <w:pPr>
        <w:pStyle w:val="ListParagraph"/>
        <w:numPr>
          <w:ilvl w:val="0"/>
          <w:numId w:val="5"/>
        </w:numPr>
        <w:tabs>
          <w:tab w:pos="2558" w:val="left" w:leader="none"/>
        </w:tabs>
        <w:spacing w:line="211" w:lineRule="auto" w:before="244" w:after="0"/>
        <w:ind w:left="1214" w:right="185" w:firstLine="726"/>
        <w:jc w:val="both"/>
        <w:rPr>
          <w:color w:val="1A1A1A"/>
          <w:sz w:val="24"/>
        </w:rPr>
      </w:pPr>
      <w:r>
        <w:rPr>
          <w:color w:val="1A1A1A"/>
          <w:sz w:val="24"/>
        </w:rPr>
        <w:t>All property owners contiguous to the Village limits or located in</w:t>
      </w:r>
      <w:r>
        <w:rPr>
          <w:color w:val="1A1A1A"/>
          <w:spacing w:val="-17"/>
          <w:sz w:val="24"/>
        </w:rPr>
        <w:t> </w:t>
      </w:r>
      <w:r>
        <w:rPr>
          <w:color w:val="1A1A1A"/>
          <w:sz w:val="24"/>
        </w:rPr>
        <w:t>a</w:t>
      </w:r>
      <w:r>
        <w:rPr>
          <w:color w:val="1A1A1A"/>
          <w:spacing w:val="-21"/>
          <w:sz w:val="24"/>
        </w:rPr>
        <w:t> </w:t>
      </w:r>
      <w:r>
        <w:rPr>
          <w:color w:val="1A1A1A"/>
          <w:sz w:val="24"/>
        </w:rPr>
        <w:t>subdivision or</w:t>
      </w:r>
      <w:r>
        <w:rPr>
          <w:color w:val="1A1A1A"/>
          <w:spacing w:val="-19"/>
          <w:sz w:val="24"/>
        </w:rPr>
        <w:t> </w:t>
      </w:r>
      <w:r>
        <w:rPr>
          <w:color w:val="1A1A1A"/>
          <w:sz w:val="24"/>
        </w:rPr>
        <w:t>platted area</w:t>
      </w:r>
      <w:r>
        <w:rPr>
          <w:color w:val="1A1A1A"/>
          <w:spacing w:val="-23"/>
          <w:sz w:val="24"/>
        </w:rPr>
        <w:t> </w:t>
      </w:r>
      <w:r>
        <w:rPr>
          <w:color w:val="1A1A1A"/>
          <w:sz w:val="24"/>
        </w:rPr>
        <w:t>contiguous</w:t>
      </w:r>
      <w:r>
        <w:rPr>
          <w:color w:val="1A1A1A"/>
          <w:spacing w:val="-6"/>
          <w:sz w:val="24"/>
        </w:rPr>
        <w:t> </w:t>
      </w:r>
      <w:r>
        <w:rPr>
          <w:color w:val="1A1A1A"/>
          <w:sz w:val="24"/>
        </w:rPr>
        <w:t>to</w:t>
      </w:r>
      <w:r>
        <w:rPr>
          <w:color w:val="1A1A1A"/>
          <w:spacing w:val="-27"/>
          <w:sz w:val="24"/>
        </w:rPr>
        <w:t> </w:t>
      </w:r>
      <w:r>
        <w:rPr>
          <w:color w:val="0A0A0A"/>
          <w:sz w:val="24"/>
        </w:rPr>
        <w:t>the</w:t>
      </w:r>
      <w:r>
        <w:rPr>
          <w:color w:val="0A0A0A"/>
          <w:spacing w:val="-19"/>
          <w:sz w:val="24"/>
        </w:rPr>
        <w:t> </w:t>
      </w:r>
      <w:r>
        <w:rPr>
          <w:color w:val="1A1A1A"/>
          <w:sz w:val="24"/>
        </w:rPr>
        <w:t>Village limits</w:t>
      </w:r>
      <w:r>
        <w:rPr>
          <w:color w:val="1A1A1A"/>
          <w:spacing w:val="-3"/>
          <w:sz w:val="24"/>
        </w:rPr>
        <w:t> </w:t>
      </w:r>
      <w:r>
        <w:rPr>
          <w:color w:val="1A1A1A"/>
          <w:sz w:val="24"/>
        </w:rPr>
        <w:t>shall be</w:t>
      </w:r>
      <w:r>
        <w:rPr>
          <w:color w:val="1A1A1A"/>
          <w:spacing w:val="-14"/>
          <w:sz w:val="24"/>
        </w:rPr>
        <w:t> </w:t>
      </w:r>
      <w:r>
        <w:rPr>
          <w:color w:val="1A1A1A"/>
          <w:sz w:val="24"/>
        </w:rPr>
        <w:t>required to</w:t>
      </w:r>
      <w:r>
        <w:rPr>
          <w:color w:val="1A1A1A"/>
          <w:spacing w:val="-1"/>
          <w:sz w:val="24"/>
        </w:rPr>
        <w:t> </w:t>
      </w:r>
      <w:r>
        <w:rPr>
          <w:color w:val="1A1A1A"/>
          <w:sz w:val="24"/>
        </w:rPr>
        <w:t>seek annexation to</w:t>
      </w:r>
      <w:r>
        <w:rPr>
          <w:color w:val="1A1A1A"/>
          <w:spacing w:val="-8"/>
          <w:sz w:val="24"/>
        </w:rPr>
        <w:t> </w:t>
      </w:r>
      <w:r>
        <w:rPr>
          <w:color w:val="1A1A1A"/>
          <w:sz w:val="24"/>
        </w:rPr>
        <w:t>the</w:t>
      </w:r>
      <w:r>
        <w:rPr>
          <w:color w:val="1A1A1A"/>
          <w:spacing w:val="-2"/>
          <w:sz w:val="24"/>
        </w:rPr>
        <w:t> </w:t>
      </w:r>
      <w:r>
        <w:rPr>
          <w:color w:val="1A1A1A"/>
          <w:sz w:val="24"/>
        </w:rPr>
        <w:t>Village before</w:t>
      </w:r>
    </w:p>
    <w:p>
      <w:pPr>
        <w:pStyle w:val="BodyText"/>
        <w:spacing w:line="237" w:lineRule="exact"/>
        <w:ind w:left="111"/>
        <w:jc w:val="both"/>
      </w:pPr>
      <w:r>
        <w:rPr>
          <w:color w:val="0A0A0A"/>
          <w:w w:val="55"/>
        </w:rPr>
        <w:t>,.........,</w:t>
      </w:r>
      <w:r>
        <w:rPr>
          <w:color w:val="0A0A0A"/>
          <w:spacing w:val="35"/>
          <w:w w:val="150"/>
        </w:rPr>
        <w:t>  </w:t>
      </w:r>
      <w:r>
        <w:rPr>
          <w:color w:val="1A1A1A"/>
        </w:rPr>
        <w:t>any</w:t>
      </w:r>
      <w:r>
        <w:rPr>
          <w:color w:val="1A1A1A"/>
          <w:spacing w:val="-36"/>
        </w:rPr>
        <w:t> </w:t>
      </w:r>
      <w:r>
        <w:rPr>
          <w:color w:val="1A1A1A"/>
        </w:rPr>
        <w:t>sewer</w:t>
      </w:r>
      <w:r>
        <w:rPr>
          <w:color w:val="1A1A1A"/>
          <w:spacing w:val="-36"/>
        </w:rPr>
        <w:t> </w:t>
      </w:r>
      <w:r>
        <w:rPr>
          <w:color w:val="1A1A1A"/>
        </w:rPr>
        <w:t>tap</w:t>
      </w:r>
      <w:r>
        <w:rPr>
          <w:color w:val="1A1A1A"/>
          <w:spacing w:val="-36"/>
        </w:rPr>
        <w:t> </w:t>
      </w:r>
      <w:r>
        <w:rPr>
          <w:color w:val="1A1A1A"/>
        </w:rPr>
        <w:t>is</w:t>
      </w:r>
      <w:r>
        <w:rPr>
          <w:color w:val="1A1A1A"/>
          <w:spacing w:val="-36"/>
        </w:rPr>
        <w:t> </w:t>
      </w:r>
      <w:r>
        <w:rPr>
          <w:color w:val="1A1A1A"/>
        </w:rPr>
        <w:t>granted</w:t>
      </w:r>
      <w:r>
        <w:rPr>
          <w:color w:val="1A1A1A"/>
          <w:spacing w:val="-36"/>
        </w:rPr>
        <w:t> </w:t>
      </w:r>
      <w:r>
        <w:rPr>
          <w:color w:val="1A1A1A"/>
        </w:rPr>
        <w:t>by</w:t>
      </w:r>
      <w:r>
        <w:rPr>
          <w:color w:val="1A1A1A"/>
          <w:spacing w:val="-36"/>
        </w:rPr>
        <w:t> </w:t>
      </w:r>
      <w:r>
        <w:rPr>
          <w:color w:val="1A1A1A"/>
        </w:rPr>
        <w:t>the</w:t>
      </w:r>
      <w:r>
        <w:rPr>
          <w:color w:val="1A1A1A"/>
          <w:spacing w:val="-36"/>
        </w:rPr>
        <w:t> </w:t>
      </w:r>
      <w:r>
        <w:rPr>
          <w:color w:val="1A1A1A"/>
          <w:spacing w:val="-2"/>
        </w:rPr>
        <w:t>Board.</w:t>
      </w:r>
    </w:p>
    <w:p>
      <w:pPr>
        <w:pStyle w:val="ListParagraph"/>
        <w:numPr>
          <w:ilvl w:val="0"/>
          <w:numId w:val="5"/>
        </w:numPr>
        <w:tabs>
          <w:tab w:pos="2500" w:val="left" w:leader="none"/>
        </w:tabs>
        <w:spacing w:line="211" w:lineRule="auto" w:before="236" w:after="0"/>
        <w:ind w:left="1212" w:right="183" w:firstLine="731"/>
        <w:jc w:val="both"/>
        <w:rPr>
          <w:color w:val="1A1A1A"/>
          <w:sz w:val="24"/>
        </w:rPr>
      </w:pPr>
      <w:r>
        <w:rPr>
          <w:color w:val="1A1A1A"/>
          <w:sz w:val="24"/>
        </w:rPr>
        <w:t>If</w:t>
      </w:r>
      <w:r>
        <w:rPr>
          <w:color w:val="1A1A1A"/>
          <w:spacing w:val="-18"/>
          <w:sz w:val="24"/>
        </w:rPr>
        <w:t> </w:t>
      </w:r>
      <w:r>
        <w:rPr>
          <w:color w:val="1A1A1A"/>
          <w:sz w:val="24"/>
        </w:rPr>
        <w:t>the</w:t>
      </w:r>
      <w:r>
        <w:rPr>
          <w:color w:val="1A1A1A"/>
          <w:spacing w:val="-20"/>
          <w:sz w:val="24"/>
        </w:rPr>
        <w:t> </w:t>
      </w:r>
      <w:r>
        <w:rPr>
          <w:color w:val="1A1A1A"/>
          <w:sz w:val="24"/>
        </w:rPr>
        <w:t>Board is</w:t>
      </w:r>
      <w:r>
        <w:rPr>
          <w:color w:val="1A1A1A"/>
          <w:spacing w:val="-31"/>
          <w:sz w:val="24"/>
        </w:rPr>
        <w:t> </w:t>
      </w:r>
      <w:r>
        <w:rPr>
          <w:color w:val="1A1A1A"/>
          <w:sz w:val="24"/>
        </w:rPr>
        <w:t>satisfied after</w:t>
      </w:r>
      <w:r>
        <w:rPr>
          <w:color w:val="1A1A1A"/>
          <w:spacing w:val="-15"/>
          <w:sz w:val="24"/>
        </w:rPr>
        <w:t> </w:t>
      </w:r>
      <w:r>
        <w:rPr>
          <w:color w:val="1A1A1A"/>
          <w:sz w:val="24"/>
        </w:rPr>
        <w:t>proper</w:t>
      </w:r>
      <w:r>
        <w:rPr>
          <w:color w:val="1A1A1A"/>
          <w:spacing w:val="-16"/>
          <w:sz w:val="24"/>
        </w:rPr>
        <w:t> </w:t>
      </w:r>
      <w:r>
        <w:rPr>
          <w:color w:val="1A1A1A"/>
          <w:sz w:val="24"/>
        </w:rPr>
        <w:t>investigation</w:t>
      </w:r>
      <w:r>
        <w:rPr>
          <w:color w:val="1A1A1A"/>
          <w:spacing w:val="-14"/>
          <w:sz w:val="24"/>
        </w:rPr>
        <w:t> </w:t>
      </w:r>
      <w:r>
        <w:rPr>
          <w:color w:val="1A1A1A"/>
          <w:sz w:val="24"/>
        </w:rPr>
        <w:t>that such a </w:t>
      </w:r>
      <w:r>
        <w:rPr>
          <w:color w:val="2B2B2B"/>
          <w:sz w:val="24"/>
        </w:rPr>
        <w:t>tap </w:t>
      </w:r>
      <w:r>
        <w:rPr>
          <w:color w:val="1A1A1A"/>
          <w:sz w:val="24"/>
        </w:rPr>
        <w:t>would be in no way harmful to</w:t>
      </w:r>
      <w:r>
        <w:rPr>
          <w:color w:val="1A1A1A"/>
          <w:spacing w:val="-2"/>
          <w:sz w:val="24"/>
        </w:rPr>
        <w:t> </w:t>
      </w:r>
      <w:r>
        <w:rPr>
          <w:color w:val="0A0A0A"/>
          <w:sz w:val="24"/>
        </w:rPr>
        <w:t>the </w:t>
      </w:r>
      <w:r>
        <w:rPr>
          <w:color w:val="1A1A1A"/>
          <w:sz w:val="24"/>
        </w:rPr>
        <w:t>community nor cause the </w:t>
      </w:r>
      <w:r>
        <w:rPr>
          <w:color w:val="2B2B2B"/>
          <w:sz w:val="24"/>
        </w:rPr>
        <w:t>Village </w:t>
      </w:r>
      <w:r>
        <w:rPr>
          <w:color w:val="1A1A1A"/>
          <w:sz w:val="24"/>
        </w:rPr>
        <w:t>to </w:t>
      </w:r>
      <w:r>
        <w:rPr>
          <w:color w:val="2B2B2B"/>
          <w:sz w:val="24"/>
        </w:rPr>
        <w:t>violate </w:t>
      </w:r>
      <w:r>
        <w:rPr>
          <w:color w:val="1A1A1A"/>
          <w:sz w:val="24"/>
        </w:rPr>
        <w:t>its NPDES permit, and that sufficient capacity exists at </w:t>
      </w:r>
      <w:r>
        <w:rPr>
          <w:color w:val="2B2B2B"/>
          <w:sz w:val="24"/>
        </w:rPr>
        <w:t>the </w:t>
      </w:r>
      <w:r>
        <w:rPr>
          <w:color w:val="1A1A1A"/>
          <w:sz w:val="24"/>
        </w:rPr>
        <w:t>wastewater treatment plant, he may issue such</w:t>
      </w:r>
      <w:r>
        <w:rPr>
          <w:color w:val="1A1A1A"/>
          <w:spacing w:val="-27"/>
          <w:sz w:val="24"/>
        </w:rPr>
        <w:t> </w:t>
      </w:r>
      <w:r>
        <w:rPr>
          <w:color w:val="1A1A1A"/>
          <w:sz w:val="24"/>
        </w:rPr>
        <w:t>permit</w:t>
      </w:r>
      <w:r>
        <w:rPr>
          <w:color w:val="1A1A1A"/>
          <w:spacing w:val="-13"/>
          <w:sz w:val="24"/>
        </w:rPr>
        <w:t> </w:t>
      </w:r>
      <w:r>
        <w:rPr>
          <w:color w:val="1A1A1A"/>
          <w:sz w:val="24"/>
        </w:rPr>
        <w:t>and</w:t>
      </w:r>
      <w:r>
        <w:rPr>
          <w:color w:val="1A1A1A"/>
          <w:spacing w:val="-21"/>
          <w:sz w:val="24"/>
        </w:rPr>
        <w:t> </w:t>
      </w:r>
      <w:r>
        <w:rPr>
          <w:color w:val="1A1A1A"/>
          <w:sz w:val="24"/>
        </w:rPr>
        <w:t>shall</w:t>
      </w:r>
      <w:r>
        <w:rPr>
          <w:color w:val="1A1A1A"/>
          <w:spacing w:val="-27"/>
          <w:sz w:val="24"/>
        </w:rPr>
        <w:t> </w:t>
      </w:r>
      <w:r>
        <w:rPr>
          <w:color w:val="2B2B2B"/>
          <w:sz w:val="24"/>
        </w:rPr>
        <w:t>charge</w:t>
      </w:r>
      <w:r>
        <w:rPr>
          <w:color w:val="2B2B2B"/>
          <w:spacing w:val="-34"/>
          <w:sz w:val="24"/>
        </w:rPr>
        <w:t> </w:t>
      </w:r>
      <w:r>
        <w:rPr>
          <w:color w:val="1A1A1A"/>
          <w:sz w:val="24"/>
        </w:rPr>
        <w:t>the</w:t>
      </w:r>
      <w:r>
        <w:rPr>
          <w:color w:val="1A1A1A"/>
          <w:spacing w:val="-23"/>
          <w:sz w:val="24"/>
        </w:rPr>
        <w:t> </w:t>
      </w:r>
      <w:r>
        <w:rPr>
          <w:color w:val="1A1A1A"/>
          <w:sz w:val="24"/>
        </w:rPr>
        <w:t>applicant</w:t>
      </w:r>
      <w:r>
        <w:rPr>
          <w:color w:val="1A1A1A"/>
          <w:spacing w:val="-16"/>
          <w:sz w:val="24"/>
        </w:rPr>
        <w:t> </w:t>
      </w:r>
      <w:r>
        <w:rPr>
          <w:color w:val="1A1A1A"/>
          <w:sz w:val="24"/>
        </w:rPr>
        <w:t>a</w:t>
      </w:r>
      <w:r>
        <w:rPr>
          <w:color w:val="1A1A1A"/>
          <w:spacing w:val="-8"/>
          <w:sz w:val="24"/>
        </w:rPr>
        <w:t> </w:t>
      </w:r>
      <w:r>
        <w:rPr>
          <w:color w:val="1A1A1A"/>
          <w:sz w:val="24"/>
        </w:rPr>
        <w:t>sum</w:t>
      </w:r>
      <w:r>
        <w:rPr>
          <w:color w:val="1A1A1A"/>
          <w:spacing w:val="-36"/>
          <w:sz w:val="24"/>
        </w:rPr>
        <w:t> </w:t>
      </w:r>
      <w:r>
        <w:rPr>
          <w:color w:val="1A1A1A"/>
          <w:sz w:val="24"/>
        </w:rPr>
        <w:t>in</w:t>
      </w:r>
      <w:r>
        <w:rPr>
          <w:color w:val="1A1A1A"/>
          <w:spacing w:val="-18"/>
          <w:sz w:val="24"/>
        </w:rPr>
        <w:t> </w:t>
      </w:r>
      <w:r>
        <w:rPr>
          <w:color w:val="1A1A1A"/>
          <w:sz w:val="24"/>
        </w:rPr>
        <w:t>conformity</w:t>
      </w:r>
      <w:r>
        <w:rPr>
          <w:color w:val="1A1A1A"/>
          <w:spacing w:val="-27"/>
          <w:sz w:val="24"/>
        </w:rPr>
        <w:t> </w:t>
      </w:r>
      <w:r>
        <w:rPr>
          <w:color w:val="1A1A1A"/>
          <w:sz w:val="24"/>
        </w:rPr>
        <w:t>with the following schedule:</w:t>
      </w:r>
    </w:p>
    <w:p>
      <w:pPr>
        <w:pStyle w:val="ListParagraph"/>
        <w:numPr>
          <w:ilvl w:val="1"/>
          <w:numId w:val="5"/>
        </w:numPr>
        <w:tabs>
          <w:tab w:pos="2528" w:val="left" w:leader="none"/>
        </w:tabs>
        <w:spacing w:line="213" w:lineRule="auto" w:before="221" w:after="0"/>
        <w:ind w:left="1226" w:right="178" w:firstLine="733"/>
        <w:jc w:val="both"/>
        <w:rPr>
          <w:sz w:val="24"/>
        </w:rPr>
      </w:pPr>
      <w:r>
        <w:rPr>
          <w:color w:val="1A1A1A"/>
          <w:sz w:val="24"/>
        </w:rPr>
        <w:t>For</w:t>
      </w:r>
      <w:r>
        <w:rPr>
          <w:color w:val="1A1A1A"/>
          <w:spacing w:val="-13"/>
          <w:sz w:val="24"/>
        </w:rPr>
        <w:t> </w:t>
      </w:r>
      <w:r>
        <w:rPr>
          <w:color w:val="2B2B2B"/>
          <w:sz w:val="24"/>
        </w:rPr>
        <w:t>connecting </w:t>
      </w:r>
      <w:r>
        <w:rPr>
          <w:color w:val="1A1A1A"/>
          <w:sz w:val="24"/>
        </w:rPr>
        <w:t>a branch sewer line</w:t>
      </w:r>
      <w:r>
        <w:rPr>
          <w:color w:val="1A1A1A"/>
          <w:spacing w:val="-13"/>
          <w:sz w:val="24"/>
        </w:rPr>
        <w:t> </w:t>
      </w:r>
      <w:r>
        <w:rPr>
          <w:color w:val="1A1A1A"/>
          <w:sz w:val="24"/>
        </w:rPr>
        <w:t>to the existing</w:t>
      </w:r>
      <w:r>
        <w:rPr>
          <w:color w:val="1A1A1A"/>
          <w:spacing w:val="-8"/>
          <w:sz w:val="24"/>
        </w:rPr>
        <w:t> </w:t>
      </w:r>
      <w:r>
        <w:rPr>
          <w:color w:val="1A1A1A"/>
          <w:sz w:val="24"/>
        </w:rPr>
        <w:t>sewer system</w:t>
      </w:r>
      <w:r>
        <w:rPr>
          <w:color w:val="1A1A1A"/>
          <w:spacing w:val="-10"/>
          <w:sz w:val="24"/>
        </w:rPr>
        <w:t> </w:t>
      </w:r>
      <w:r>
        <w:rPr>
          <w:color w:val="1A1A1A"/>
          <w:sz w:val="24"/>
        </w:rPr>
        <w:t>or</w:t>
      </w:r>
      <w:r>
        <w:rPr>
          <w:color w:val="1A1A1A"/>
          <w:spacing w:val="-14"/>
          <w:sz w:val="24"/>
        </w:rPr>
        <w:t> </w:t>
      </w:r>
      <w:r>
        <w:rPr>
          <w:color w:val="1A1A1A"/>
          <w:sz w:val="24"/>
        </w:rPr>
        <w:t>main,</w:t>
      </w:r>
      <w:r>
        <w:rPr>
          <w:color w:val="1A1A1A"/>
          <w:spacing w:val="-6"/>
          <w:sz w:val="24"/>
        </w:rPr>
        <w:t> </w:t>
      </w:r>
      <w:r>
        <w:rPr>
          <w:color w:val="1A1A1A"/>
          <w:sz w:val="24"/>
        </w:rPr>
        <w:t>a</w:t>
      </w:r>
      <w:r>
        <w:rPr>
          <w:color w:val="1A1A1A"/>
          <w:spacing w:val="-1"/>
          <w:sz w:val="24"/>
        </w:rPr>
        <w:t> </w:t>
      </w:r>
      <w:r>
        <w:rPr>
          <w:color w:val="1A1A1A"/>
          <w:sz w:val="24"/>
        </w:rPr>
        <w:t>fee</w:t>
      </w:r>
      <w:r>
        <w:rPr>
          <w:color w:val="1A1A1A"/>
          <w:spacing w:val="-28"/>
          <w:sz w:val="24"/>
        </w:rPr>
        <w:t> </w:t>
      </w:r>
      <w:r>
        <w:rPr>
          <w:color w:val="2B2B2B"/>
          <w:sz w:val="24"/>
        </w:rPr>
        <w:t>shall </w:t>
      </w:r>
      <w:r>
        <w:rPr>
          <w:color w:val="1A1A1A"/>
          <w:sz w:val="24"/>
        </w:rPr>
        <w:t>be</w:t>
      </w:r>
      <w:r>
        <w:rPr>
          <w:color w:val="1A1A1A"/>
          <w:spacing w:val="-11"/>
          <w:sz w:val="24"/>
        </w:rPr>
        <w:t> </w:t>
      </w:r>
      <w:r>
        <w:rPr>
          <w:color w:val="1A1A1A"/>
          <w:sz w:val="24"/>
        </w:rPr>
        <w:t>paid as</w:t>
      </w:r>
      <w:r>
        <w:rPr>
          <w:color w:val="1A1A1A"/>
          <w:spacing w:val="-36"/>
          <w:sz w:val="24"/>
        </w:rPr>
        <w:t> </w:t>
      </w:r>
      <w:r>
        <w:rPr>
          <w:color w:val="1A1A1A"/>
          <w:sz w:val="24"/>
        </w:rPr>
        <w:t>follows</w:t>
      </w:r>
      <w:r>
        <w:rPr>
          <w:color w:val="1A1A1A"/>
          <w:spacing w:val="-33"/>
          <w:sz w:val="24"/>
        </w:rPr>
        <w:t> </w:t>
      </w:r>
      <w:r>
        <w:rPr>
          <w:color w:val="1A1A1A"/>
          <w:sz w:val="24"/>
        </w:rPr>
        <w:t>(plus</w:t>
      </w:r>
      <w:r>
        <w:rPr>
          <w:color w:val="1A1A1A"/>
          <w:spacing w:val="-28"/>
          <w:sz w:val="24"/>
        </w:rPr>
        <w:t> </w:t>
      </w:r>
      <w:r>
        <w:rPr>
          <w:color w:val="1A1A1A"/>
          <w:sz w:val="24"/>
        </w:rPr>
        <w:t>the</w:t>
      </w:r>
      <w:r>
        <w:rPr>
          <w:color w:val="1A1A1A"/>
          <w:spacing w:val="-36"/>
          <w:sz w:val="24"/>
        </w:rPr>
        <w:t> </w:t>
      </w:r>
      <w:r>
        <w:rPr>
          <w:color w:val="1A1A1A"/>
          <w:sz w:val="24"/>
        </w:rPr>
        <w:t>tap</w:t>
      </w:r>
      <w:r>
        <w:rPr>
          <w:color w:val="1A1A1A"/>
          <w:spacing w:val="-22"/>
          <w:sz w:val="24"/>
        </w:rPr>
        <w:t> </w:t>
      </w:r>
      <w:r>
        <w:rPr>
          <w:color w:val="1A1A1A"/>
          <w:sz w:val="24"/>
        </w:rPr>
        <w:t>fee</w:t>
      </w:r>
      <w:r>
        <w:rPr>
          <w:color w:val="1A1A1A"/>
          <w:spacing w:val="-36"/>
          <w:sz w:val="24"/>
        </w:rPr>
        <w:t> </w:t>
      </w:r>
      <w:r>
        <w:rPr>
          <w:color w:val="1A1A1A"/>
          <w:sz w:val="24"/>
        </w:rPr>
        <w:t>in paragraph </w:t>
      </w:r>
      <w:r>
        <w:rPr>
          <w:color w:val="2B2B2B"/>
          <w:sz w:val="24"/>
        </w:rPr>
        <w:t>2 </w:t>
      </w:r>
      <w:r>
        <w:rPr>
          <w:color w:val="1A1A1A"/>
          <w:sz w:val="24"/>
        </w:rPr>
        <w:t>below);</w:t>
      </w:r>
    </w:p>
    <w:p>
      <w:pPr>
        <w:pStyle w:val="BodyText"/>
        <w:spacing w:before="9"/>
        <w:rPr>
          <w:sz w:val="9"/>
        </w:rPr>
      </w:pPr>
    </w:p>
    <w:p>
      <w:pPr>
        <w:spacing w:after="0"/>
        <w:rPr>
          <w:sz w:val="9"/>
        </w:rPr>
        <w:sectPr>
          <w:pgSz w:w="12240" w:h="15840"/>
          <w:pgMar w:header="0" w:footer="1284" w:top="1500" w:bottom="1540" w:left="380" w:right="1020"/>
        </w:sectPr>
      </w:pPr>
    </w:p>
    <w:p>
      <w:pPr>
        <w:pStyle w:val="BodyText"/>
        <w:spacing w:line="255" w:lineRule="exact" w:before="101"/>
        <w:ind w:left="2675"/>
      </w:pPr>
      <w:r>
        <w:rPr>
          <w:color w:val="1A1A1A"/>
          <w:spacing w:val="-2"/>
          <w:w w:val="105"/>
        </w:rPr>
        <w:t>For</w:t>
      </w:r>
      <w:r>
        <w:rPr>
          <w:color w:val="1A1A1A"/>
          <w:spacing w:val="-36"/>
          <w:w w:val="105"/>
        </w:rPr>
        <w:t> </w:t>
      </w:r>
      <w:r>
        <w:rPr>
          <w:color w:val="1A1A1A"/>
          <w:spacing w:val="-2"/>
          <w:w w:val="105"/>
        </w:rPr>
        <w:t>sewering</w:t>
      </w:r>
      <w:r>
        <w:rPr>
          <w:color w:val="1A1A1A"/>
          <w:spacing w:val="-30"/>
          <w:w w:val="105"/>
        </w:rPr>
        <w:t> </w:t>
      </w:r>
      <w:r>
        <w:rPr>
          <w:color w:val="1A1A1A"/>
          <w:spacing w:val="-2"/>
          <w:w w:val="105"/>
        </w:rPr>
        <w:t>two</w:t>
      </w:r>
      <w:r>
        <w:rPr>
          <w:color w:val="1A1A1A"/>
          <w:spacing w:val="-31"/>
          <w:w w:val="105"/>
        </w:rPr>
        <w:t> </w:t>
      </w:r>
      <w:r>
        <w:rPr>
          <w:color w:val="1A1A1A"/>
          <w:spacing w:val="-2"/>
          <w:w w:val="105"/>
        </w:rPr>
        <w:t>through</w:t>
      </w:r>
      <w:r>
        <w:rPr>
          <w:color w:val="1A1A1A"/>
          <w:spacing w:val="-19"/>
          <w:w w:val="105"/>
        </w:rPr>
        <w:t> </w:t>
      </w:r>
      <w:r>
        <w:rPr>
          <w:color w:val="1A1A1A"/>
          <w:spacing w:val="-2"/>
          <w:w w:val="105"/>
        </w:rPr>
        <w:t>five</w:t>
      </w:r>
      <w:r>
        <w:rPr>
          <w:color w:val="1A1A1A"/>
          <w:spacing w:val="-24"/>
          <w:w w:val="105"/>
        </w:rPr>
        <w:t> </w:t>
      </w:r>
      <w:r>
        <w:rPr>
          <w:color w:val="2B2B2B"/>
          <w:spacing w:val="-4"/>
          <w:w w:val="105"/>
        </w:rPr>
        <w:t>lots</w:t>
      </w:r>
    </w:p>
    <w:p>
      <w:pPr>
        <w:pStyle w:val="BodyText"/>
        <w:spacing w:line="211" w:lineRule="auto" w:before="7"/>
        <w:ind w:left="2683"/>
      </w:pPr>
      <w:r>
        <w:rPr>
          <w:color w:val="1A1A1A"/>
          <w:spacing w:val="-2"/>
          <w:w w:val="105"/>
        </w:rPr>
        <w:t>For</w:t>
      </w:r>
      <w:r>
        <w:rPr>
          <w:color w:val="1A1A1A"/>
          <w:spacing w:val="-36"/>
          <w:w w:val="105"/>
        </w:rPr>
        <w:t> </w:t>
      </w:r>
      <w:r>
        <w:rPr>
          <w:color w:val="1A1A1A"/>
          <w:spacing w:val="-2"/>
          <w:w w:val="105"/>
        </w:rPr>
        <w:t>sewering</w:t>
      </w:r>
      <w:r>
        <w:rPr>
          <w:color w:val="1A1A1A"/>
          <w:spacing w:val="-30"/>
          <w:w w:val="105"/>
        </w:rPr>
        <w:t> </w:t>
      </w:r>
      <w:r>
        <w:rPr>
          <w:color w:val="1A1A1A"/>
          <w:spacing w:val="-2"/>
          <w:w w:val="105"/>
        </w:rPr>
        <w:t>six</w:t>
      </w:r>
      <w:r>
        <w:rPr>
          <w:color w:val="1A1A1A"/>
          <w:spacing w:val="-36"/>
          <w:w w:val="105"/>
        </w:rPr>
        <w:t> </w:t>
      </w:r>
      <w:r>
        <w:rPr>
          <w:color w:val="2B2B2B"/>
          <w:spacing w:val="-2"/>
          <w:w w:val="105"/>
        </w:rPr>
        <w:t>through</w:t>
      </w:r>
      <w:r>
        <w:rPr>
          <w:color w:val="2B2B2B"/>
          <w:spacing w:val="-31"/>
          <w:w w:val="105"/>
        </w:rPr>
        <w:t> </w:t>
      </w:r>
      <w:r>
        <w:rPr>
          <w:color w:val="2B2B2B"/>
          <w:spacing w:val="-2"/>
          <w:w w:val="105"/>
        </w:rPr>
        <w:t>twenty</w:t>
      </w:r>
      <w:r>
        <w:rPr>
          <w:color w:val="2B2B2B"/>
          <w:spacing w:val="-28"/>
          <w:w w:val="105"/>
        </w:rPr>
        <w:t> </w:t>
      </w:r>
      <w:r>
        <w:rPr>
          <w:color w:val="1A1A1A"/>
          <w:spacing w:val="-2"/>
          <w:w w:val="105"/>
        </w:rPr>
        <w:t>four</w:t>
      </w:r>
      <w:r>
        <w:rPr>
          <w:color w:val="1A1A1A"/>
          <w:spacing w:val="-36"/>
          <w:w w:val="105"/>
        </w:rPr>
        <w:t> </w:t>
      </w:r>
      <w:r>
        <w:rPr>
          <w:color w:val="1A1A1A"/>
          <w:spacing w:val="-2"/>
          <w:w w:val="105"/>
        </w:rPr>
        <w:t>lots </w:t>
      </w:r>
      <w:r>
        <w:rPr>
          <w:color w:val="1A1A1A"/>
          <w:w w:val="105"/>
        </w:rPr>
        <w:t>For</w:t>
      </w:r>
      <w:r>
        <w:rPr>
          <w:color w:val="1A1A1A"/>
          <w:spacing w:val="-21"/>
          <w:w w:val="105"/>
        </w:rPr>
        <w:t> </w:t>
      </w:r>
      <w:r>
        <w:rPr>
          <w:color w:val="1A1A1A"/>
          <w:w w:val="105"/>
        </w:rPr>
        <w:t>sewering</w:t>
      </w:r>
      <w:r>
        <w:rPr>
          <w:color w:val="1A1A1A"/>
          <w:spacing w:val="-10"/>
          <w:w w:val="105"/>
        </w:rPr>
        <w:t> </w:t>
      </w:r>
      <w:r>
        <w:rPr>
          <w:color w:val="1A1A1A"/>
          <w:w w:val="105"/>
        </w:rPr>
        <w:t>twenty </w:t>
      </w:r>
      <w:r>
        <w:rPr>
          <w:color w:val="0A0A0A"/>
          <w:w w:val="105"/>
        </w:rPr>
        <w:t>five</w:t>
      </w:r>
      <w:r>
        <w:rPr>
          <w:color w:val="0A0A0A"/>
          <w:spacing w:val="-16"/>
          <w:w w:val="105"/>
        </w:rPr>
        <w:t> </w:t>
      </w:r>
      <w:r>
        <w:rPr>
          <w:color w:val="1A1A1A"/>
          <w:w w:val="105"/>
        </w:rPr>
        <w:t>or</w:t>
      </w:r>
      <w:r>
        <w:rPr>
          <w:color w:val="1A1A1A"/>
          <w:spacing w:val="-16"/>
          <w:w w:val="105"/>
        </w:rPr>
        <w:t> </w:t>
      </w:r>
      <w:r>
        <w:rPr>
          <w:color w:val="1A1A1A"/>
          <w:w w:val="105"/>
        </w:rPr>
        <w:t>more</w:t>
      </w:r>
      <w:r>
        <w:rPr>
          <w:color w:val="1A1A1A"/>
          <w:spacing w:val="-3"/>
          <w:w w:val="105"/>
        </w:rPr>
        <w:t> </w:t>
      </w:r>
      <w:r>
        <w:rPr>
          <w:color w:val="0A0A0A"/>
          <w:w w:val="105"/>
        </w:rPr>
        <w:t>lots</w:t>
      </w:r>
    </w:p>
    <w:p>
      <w:pPr>
        <w:spacing w:line="249" w:lineRule="exact" w:before="109"/>
        <w:ind w:left="0" w:right="743" w:firstLine="0"/>
        <w:jc w:val="right"/>
        <w:rPr>
          <w:sz w:val="23"/>
        </w:rPr>
      </w:pPr>
      <w:r>
        <w:rPr/>
        <w:br w:type="column"/>
      </w:r>
      <w:r>
        <w:rPr>
          <w:color w:val="1A1A1A"/>
          <w:spacing w:val="-2"/>
          <w:w w:val="105"/>
          <w:sz w:val="23"/>
        </w:rPr>
        <w:t>$50.00</w:t>
      </w:r>
    </w:p>
    <w:p>
      <w:pPr>
        <w:spacing w:line="238" w:lineRule="exact" w:before="0"/>
        <w:ind w:left="0" w:right="751" w:firstLine="0"/>
        <w:jc w:val="right"/>
        <w:rPr>
          <w:sz w:val="23"/>
        </w:rPr>
      </w:pPr>
      <w:r>
        <w:rPr>
          <w:color w:val="1A1A1A"/>
          <w:spacing w:val="-2"/>
          <w:w w:val="105"/>
          <w:sz w:val="23"/>
        </w:rPr>
        <w:t>$150.00</w:t>
      </w:r>
    </w:p>
    <w:p>
      <w:pPr>
        <w:spacing w:line="249" w:lineRule="exact" w:before="0"/>
        <w:ind w:left="0" w:right="751" w:firstLine="0"/>
        <w:jc w:val="right"/>
        <w:rPr>
          <w:sz w:val="23"/>
        </w:rPr>
      </w:pPr>
      <w:r>
        <w:rPr>
          <w:color w:val="1A1A1A"/>
          <w:spacing w:val="-2"/>
          <w:w w:val="105"/>
          <w:sz w:val="23"/>
        </w:rPr>
        <w:t>$200.00</w:t>
      </w:r>
    </w:p>
    <w:p>
      <w:pPr>
        <w:spacing w:after="0" w:line="249" w:lineRule="exact"/>
        <w:jc w:val="right"/>
        <w:rPr>
          <w:sz w:val="23"/>
        </w:rPr>
        <w:sectPr>
          <w:type w:val="continuous"/>
          <w:pgSz w:w="12240" w:h="15840"/>
          <w:pgMar w:header="0" w:footer="1284" w:top="1340" w:bottom="1620" w:left="380" w:right="1020"/>
          <w:cols w:num="2" w:equalWidth="0">
            <w:col w:w="8659" w:space="40"/>
            <w:col w:w="2141"/>
          </w:cols>
        </w:sectPr>
      </w:pPr>
    </w:p>
    <w:p>
      <w:pPr>
        <w:pStyle w:val="BodyText"/>
        <w:spacing w:line="213" w:lineRule="auto" w:before="243"/>
        <w:ind w:left="1241" w:right="141" w:firstLine="726"/>
        <w:jc w:val="both"/>
      </w:pPr>
      <w:r>
        <w:rPr>
          <w:color w:val="1A1A1A"/>
        </w:rPr>
        <w:t>In</w:t>
      </w:r>
      <w:r>
        <w:rPr>
          <w:color w:val="1A1A1A"/>
          <w:spacing w:val="-36"/>
        </w:rPr>
        <w:t> </w:t>
      </w:r>
      <w:r>
        <w:rPr>
          <w:color w:val="1A1A1A"/>
        </w:rPr>
        <w:t>case</w:t>
      </w:r>
      <w:r>
        <w:rPr>
          <w:color w:val="1A1A1A"/>
          <w:spacing w:val="-37"/>
        </w:rPr>
        <w:t> </w:t>
      </w:r>
      <w:r>
        <w:rPr>
          <w:color w:val="2B2B2B"/>
        </w:rPr>
        <w:t>of</w:t>
      </w:r>
      <w:r>
        <w:rPr>
          <w:color w:val="2B2B2B"/>
          <w:spacing w:val="-31"/>
        </w:rPr>
        <w:t> </w:t>
      </w:r>
      <w:r>
        <w:rPr>
          <w:color w:val="1A1A1A"/>
        </w:rPr>
        <w:t>unplatted lands,</w:t>
      </w:r>
      <w:r>
        <w:rPr>
          <w:color w:val="1A1A1A"/>
          <w:spacing w:val="-17"/>
        </w:rPr>
        <w:t> </w:t>
      </w:r>
      <w:r>
        <w:rPr>
          <w:color w:val="1A1A1A"/>
        </w:rPr>
        <w:t>each</w:t>
      </w:r>
      <w:r>
        <w:rPr>
          <w:color w:val="1A1A1A"/>
          <w:spacing w:val="-24"/>
        </w:rPr>
        <w:t> </w:t>
      </w:r>
      <w:r>
        <w:rPr>
          <w:color w:val="1A1A1A"/>
        </w:rPr>
        <w:t>sixty</w:t>
      </w:r>
      <w:r>
        <w:rPr>
          <w:color w:val="1A1A1A"/>
          <w:spacing w:val="-16"/>
        </w:rPr>
        <w:t> </w:t>
      </w:r>
      <w:r>
        <w:rPr>
          <w:color w:val="1A1A1A"/>
        </w:rPr>
        <w:t>feet</w:t>
      </w:r>
      <w:r>
        <w:rPr>
          <w:color w:val="1A1A1A"/>
          <w:spacing w:val="-33"/>
        </w:rPr>
        <w:t> </w:t>
      </w:r>
      <w:r>
        <w:rPr>
          <w:color w:val="1A1A1A"/>
        </w:rPr>
        <w:t>of</w:t>
      </w:r>
      <w:r>
        <w:rPr>
          <w:color w:val="1A1A1A"/>
          <w:spacing w:val="-28"/>
        </w:rPr>
        <w:t> </w:t>
      </w:r>
      <w:r>
        <w:rPr>
          <w:color w:val="1A1A1A"/>
        </w:rPr>
        <w:t>street</w:t>
      </w:r>
      <w:r>
        <w:rPr>
          <w:color w:val="1A1A1A"/>
          <w:spacing w:val="-26"/>
        </w:rPr>
        <w:t> </w:t>
      </w:r>
      <w:r>
        <w:rPr>
          <w:color w:val="1A1A1A"/>
        </w:rPr>
        <w:t>frontage shall </w:t>
      </w:r>
      <w:r>
        <w:rPr>
          <w:color w:val="2B2B2B"/>
        </w:rPr>
        <w:t>be assumed </w:t>
      </w:r>
      <w:r>
        <w:rPr>
          <w:color w:val="1A1A1A"/>
        </w:rPr>
        <w:t>to </w:t>
      </w:r>
      <w:r>
        <w:rPr>
          <w:color w:val="2B2B2B"/>
        </w:rPr>
        <w:t>be </w:t>
      </w:r>
      <w:r>
        <w:rPr>
          <w:color w:val="1A1A1A"/>
        </w:rPr>
        <w:t>a lot.</w:t>
      </w:r>
      <w:r>
        <w:rPr>
          <w:color w:val="1A1A1A"/>
          <w:spacing w:val="80"/>
        </w:rPr>
        <w:t> </w:t>
      </w:r>
      <w:r>
        <w:rPr>
          <w:color w:val="1A1A1A"/>
        </w:rPr>
        <w:t>Connection shall be made </w:t>
      </w:r>
      <w:r>
        <w:rPr>
          <w:color w:val="0A0A0A"/>
        </w:rPr>
        <w:t>by </w:t>
      </w:r>
      <w:r>
        <w:rPr>
          <w:color w:val="1A1A1A"/>
        </w:rPr>
        <w:t>constructing a standard manhole at</w:t>
      </w:r>
      <w:r>
        <w:rPr>
          <w:color w:val="1A1A1A"/>
          <w:spacing w:val="-8"/>
        </w:rPr>
        <w:t> </w:t>
      </w:r>
      <w:r>
        <w:rPr>
          <w:color w:val="2B2B2B"/>
        </w:rPr>
        <w:t>the</w:t>
      </w:r>
      <w:r>
        <w:rPr>
          <w:color w:val="2B2B2B"/>
          <w:spacing w:val="-9"/>
        </w:rPr>
        <w:t> </w:t>
      </w:r>
      <w:r>
        <w:rPr>
          <w:color w:val="1A1A1A"/>
        </w:rPr>
        <w:t>point</w:t>
      </w:r>
      <w:r>
        <w:rPr>
          <w:color w:val="1A1A1A"/>
          <w:spacing w:val="-2"/>
        </w:rPr>
        <w:t> </w:t>
      </w:r>
      <w:r>
        <w:rPr>
          <w:color w:val="2B2B2B"/>
        </w:rPr>
        <w:t>of juncture</w:t>
      </w:r>
      <w:r>
        <w:rPr>
          <w:color w:val="2B2B2B"/>
          <w:spacing w:val="-6"/>
        </w:rPr>
        <w:t> </w:t>
      </w:r>
      <w:r>
        <w:rPr>
          <w:color w:val="1A1A1A"/>
        </w:rPr>
        <w:t>with</w:t>
      </w:r>
      <w:r>
        <w:rPr>
          <w:color w:val="1A1A1A"/>
          <w:spacing w:val="-22"/>
        </w:rPr>
        <w:t> </w:t>
      </w:r>
      <w:r>
        <w:rPr>
          <w:color w:val="1A1A1A"/>
        </w:rPr>
        <w:t>the main sewer.</w:t>
      </w:r>
    </w:p>
    <w:p>
      <w:pPr>
        <w:pStyle w:val="ListParagraph"/>
        <w:numPr>
          <w:ilvl w:val="1"/>
          <w:numId w:val="5"/>
        </w:numPr>
        <w:tabs>
          <w:tab w:pos="2683" w:val="left" w:leader="none"/>
        </w:tabs>
        <w:spacing w:line="204" w:lineRule="auto" w:before="238" w:after="0"/>
        <w:ind w:left="1266" w:right="131" w:firstLine="721"/>
        <w:jc w:val="left"/>
        <w:rPr>
          <w:sz w:val="24"/>
        </w:rPr>
      </w:pPr>
      <w:r>
        <w:rPr>
          <w:color w:val="1A1A1A"/>
          <w:w w:val="105"/>
          <w:sz w:val="24"/>
        </w:rPr>
        <w:t>For the inspection </w:t>
      </w:r>
      <w:r>
        <w:rPr>
          <w:color w:val="2B2B2B"/>
          <w:w w:val="105"/>
          <w:sz w:val="24"/>
        </w:rPr>
        <w:t>and </w:t>
      </w:r>
      <w:r>
        <w:rPr>
          <w:color w:val="1A1A1A"/>
          <w:w w:val="105"/>
          <w:sz w:val="24"/>
        </w:rPr>
        <w:t>recording of each lateral tap </w:t>
      </w:r>
      <w:r>
        <w:rPr>
          <w:color w:val="2B2B2B"/>
          <w:w w:val="105"/>
          <w:sz w:val="24"/>
        </w:rPr>
        <w:t>connection</w:t>
      </w:r>
      <w:r>
        <w:rPr>
          <w:color w:val="2B2B2B"/>
          <w:spacing w:val="15"/>
          <w:w w:val="105"/>
          <w:sz w:val="24"/>
        </w:rPr>
        <w:t> </w:t>
      </w:r>
      <w:r>
        <w:rPr>
          <w:color w:val="0A0A0A"/>
          <w:w w:val="105"/>
          <w:sz w:val="24"/>
        </w:rPr>
        <w:t>to</w:t>
      </w:r>
      <w:r>
        <w:rPr>
          <w:color w:val="0A0A0A"/>
          <w:spacing w:val="-3"/>
          <w:w w:val="105"/>
          <w:sz w:val="24"/>
        </w:rPr>
        <w:t> </w:t>
      </w:r>
      <w:r>
        <w:rPr>
          <w:color w:val="1A1A1A"/>
          <w:w w:val="105"/>
          <w:sz w:val="24"/>
        </w:rPr>
        <w:t>the main</w:t>
      </w:r>
      <w:r>
        <w:rPr>
          <w:color w:val="1A1A1A"/>
          <w:spacing w:val="3"/>
          <w:w w:val="105"/>
          <w:sz w:val="24"/>
        </w:rPr>
        <w:t> </w:t>
      </w:r>
      <w:r>
        <w:rPr>
          <w:color w:val="1A1A1A"/>
          <w:w w:val="105"/>
          <w:sz w:val="24"/>
        </w:rPr>
        <w:t>or</w:t>
      </w:r>
      <w:r>
        <w:rPr>
          <w:color w:val="1A1A1A"/>
          <w:spacing w:val="4"/>
          <w:w w:val="105"/>
          <w:sz w:val="24"/>
        </w:rPr>
        <w:t> </w:t>
      </w:r>
      <w:r>
        <w:rPr>
          <w:color w:val="1A1A1A"/>
          <w:w w:val="105"/>
          <w:sz w:val="24"/>
        </w:rPr>
        <w:t>branch</w:t>
      </w:r>
      <w:r>
        <w:rPr>
          <w:color w:val="1A1A1A"/>
          <w:spacing w:val="-8"/>
          <w:w w:val="105"/>
          <w:sz w:val="24"/>
        </w:rPr>
        <w:t> </w:t>
      </w:r>
      <w:r>
        <w:rPr>
          <w:color w:val="1A1A1A"/>
          <w:w w:val="105"/>
          <w:sz w:val="24"/>
        </w:rPr>
        <w:t>sewer</w:t>
      </w:r>
      <w:r>
        <w:rPr>
          <w:color w:val="1A1A1A"/>
          <w:spacing w:val="8"/>
          <w:w w:val="105"/>
          <w:sz w:val="24"/>
        </w:rPr>
        <w:t> </w:t>
      </w:r>
      <w:r>
        <w:rPr>
          <w:color w:val="1A1A1A"/>
          <w:w w:val="105"/>
          <w:sz w:val="24"/>
        </w:rPr>
        <w:t>in</w:t>
      </w:r>
      <w:r>
        <w:rPr>
          <w:color w:val="1A1A1A"/>
          <w:spacing w:val="-1"/>
          <w:w w:val="105"/>
          <w:sz w:val="24"/>
        </w:rPr>
        <w:t> </w:t>
      </w:r>
      <w:r>
        <w:rPr>
          <w:color w:val="1A1A1A"/>
          <w:w w:val="105"/>
          <w:sz w:val="24"/>
        </w:rPr>
        <w:t>the</w:t>
      </w:r>
      <w:r>
        <w:rPr>
          <w:color w:val="1A1A1A"/>
          <w:spacing w:val="-9"/>
          <w:w w:val="105"/>
          <w:sz w:val="24"/>
        </w:rPr>
        <w:t> </w:t>
      </w:r>
      <w:r>
        <w:rPr>
          <w:color w:val="2B2B2B"/>
          <w:w w:val="105"/>
          <w:sz w:val="24"/>
        </w:rPr>
        <w:t>street,</w:t>
      </w:r>
      <w:r>
        <w:rPr>
          <w:color w:val="2B2B2B"/>
          <w:spacing w:val="-6"/>
          <w:w w:val="105"/>
          <w:sz w:val="24"/>
        </w:rPr>
        <w:t> </w:t>
      </w:r>
      <w:r>
        <w:rPr>
          <w:color w:val="1A1A1A"/>
          <w:w w:val="105"/>
          <w:sz w:val="24"/>
        </w:rPr>
        <w:t>a</w:t>
      </w:r>
      <w:r>
        <w:rPr>
          <w:color w:val="1A1A1A"/>
          <w:spacing w:val="8"/>
          <w:w w:val="105"/>
          <w:sz w:val="24"/>
        </w:rPr>
        <w:t> </w:t>
      </w:r>
      <w:r>
        <w:rPr>
          <w:color w:val="1A1A1A"/>
          <w:w w:val="105"/>
          <w:sz w:val="24"/>
        </w:rPr>
        <w:t>fee</w:t>
      </w:r>
      <w:r>
        <w:rPr>
          <w:color w:val="1A1A1A"/>
          <w:spacing w:val="-17"/>
          <w:w w:val="105"/>
          <w:sz w:val="24"/>
        </w:rPr>
        <w:t> </w:t>
      </w:r>
      <w:r>
        <w:rPr>
          <w:color w:val="2B2B2B"/>
          <w:spacing w:val="-5"/>
          <w:w w:val="105"/>
          <w:sz w:val="24"/>
        </w:rPr>
        <w:t>of</w:t>
      </w:r>
    </w:p>
    <w:p>
      <w:pPr>
        <w:pStyle w:val="BodyText"/>
        <w:spacing w:line="249" w:lineRule="exact"/>
        <w:ind w:left="1267"/>
      </w:pPr>
      <w:r>
        <w:rPr>
          <w:color w:val="1A1A1A"/>
        </w:rPr>
        <w:t>$3,000.00</w:t>
      </w:r>
      <w:r>
        <w:rPr>
          <w:color w:val="1A1A1A"/>
          <w:spacing w:val="-2"/>
        </w:rPr>
        <w:t> </w:t>
      </w:r>
      <w:r>
        <w:rPr>
          <w:color w:val="2B2B2B"/>
        </w:rPr>
        <w:t>for</w:t>
      </w:r>
      <w:r>
        <w:rPr>
          <w:color w:val="2B2B2B"/>
          <w:spacing w:val="-15"/>
        </w:rPr>
        <w:t> </w:t>
      </w:r>
      <w:r>
        <w:rPr>
          <w:color w:val="2B2B2B"/>
        </w:rPr>
        <w:t>a</w:t>
      </w:r>
      <w:r>
        <w:rPr>
          <w:color w:val="2B2B2B"/>
          <w:spacing w:val="-23"/>
        </w:rPr>
        <w:t> </w:t>
      </w:r>
      <w:r>
        <w:rPr>
          <w:color w:val="1A1A1A"/>
        </w:rPr>
        <w:t>4</w:t>
      </w:r>
      <w:r>
        <w:rPr>
          <w:color w:val="1A1A1A"/>
          <w:position w:val="5"/>
          <w:sz w:val="14"/>
        </w:rPr>
        <w:t>11</w:t>
      </w:r>
      <w:r>
        <w:rPr>
          <w:color w:val="1A1A1A"/>
          <w:spacing w:val="-11"/>
          <w:position w:val="5"/>
          <w:sz w:val="14"/>
        </w:rPr>
        <w:t> </w:t>
      </w:r>
      <w:r>
        <w:rPr>
          <w:color w:val="1A1A1A"/>
        </w:rPr>
        <w:t>tap</w:t>
      </w:r>
      <w:r>
        <w:rPr>
          <w:color w:val="1A1A1A"/>
          <w:spacing w:val="-24"/>
        </w:rPr>
        <w:t> </w:t>
      </w:r>
      <w:r>
        <w:rPr>
          <w:color w:val="1A1A1A"/>
        </w:rPr>
        <w:t>and</w:t>
      </w:r>
      <w:r>
        <w:rPr>
          <w:color w:val="1A1A1A"/>
          <w:spacing w:val="-14"/>
        </w:rPr>
        <w:t> </w:t>
      </w:r>
      <w:r>
        <w:rPr>
          <w:color w:val="1A1A1A"/>
        </w:rPr>
        <w:t>$5,000.00</w:t>
      </w:r>
      <w:r>
        <w:rPr>
          <w:color w:val="1A1A1A"/>
          <w:spacing w:val="7"/>
        </w:rPr>
        <w:t> </w:t>
      </w:r>
      <w:r>
        <w:rPr>
          <w:color w:val="2B2B2B"/>
        </w:rPr>
        <w:t>for</w:t>
      </w:r>
      <w:r>
        <w:rPr>
          <w:color w:val="2B2B2B"/>
          <w:spacing w:val="-32"/>
        </w:rPr>
        <w:t> </w:t>
      </w:r>
      <w:r>
        <w:rPr>
          <w:color w:val="2B2B2B"/>
        </w:rPr>
        <w:t>a</w:t>
      </w:r>
      <w:r>
        <w:rPr>
          <w:color w:val="2B2B2B"/>
          <w:spacing w:val="-23"/>
        </w:rPr>
        <w:t> </w:t>
      </w:r>
      <w:r>
        <w:rPr>
          <w:color w:val="1A1A1A"/>
        </w:rPr>
        <w:t>6"</w:t>
      </w:r>
      <w:r>
        <w:rPr>
          <w:color w:val="1A1A1A"/>
          <w:spacing w:val="-28"/>
        </w:rPr>
        <w:t> </w:t>
      </w:r>
      <w:r>
        <w:rPr>
          <w:color w:val="1A1A1A"/>
        </w:rPr>
        <w:t>tap</w:t>
      </w:r>
      <w:r>
        <w:rPr>
          <w:color w:val="1A1A1A"/>
          <w:spacing w:val="-31"/>
        </w:rPr>
        <w:t> </w:t>
      </w:r>
      <w:r>
        <w:rPr>
          <w:color w:val="1A1A1A"/>
        </w:rPr>
        <w:t>shall</w:t>
      </w:r>
      <w:r>
        <w:rPr>
          <w:color w:val="1A1A1A"/>
          <w:spacing w:val="-15"/>
        </w:rPr>
        <w:t> </w:t>
      </w:r>
      <w:r>
        <w:rPr>
          <w:color w:val="1A1A1A"/>
        </w:rPr>
        <w:t>be</w:t>
      </w:r>
      <w:r>
        <w:rPr>
          <w:color w:val="1A1A1A"/>
          <w:spacing w:val="-36"/>
        </w:rPr>
        <w:t> </w:t>
      </w:r>
      <w:r>
        <w:rPr>
          <w:color w:val="1A1A1A"/>
          <w:spacing w:val="-2"/>
        </w:rPr>
        <w:t>charged.</w:t>
      </w:r>
    </w:p>
    <w:p>
      <w:pPr>
        <w:spacing w:after="0" w:line="249" w:lineRule="exact"/>
        <w:sectPr>
          <w:type w:val="continuous"/>
          <w:pgSz w:w="12240" w:h="15840"/>
          <w:pgMar w:header="0" w:footer="1284" w:top="1340" w:bottom="1620" w:left="380" w:right="1020"/>
        </w:sectPr>
      </w:pPr>
    </w:p>
    <w:p>
      <w:pPr>
        <w:pStyle w:val="ListParagraph"/>
        <w:numPr>
          <w:ilvl w:val="0"/>
          <w:numId w:val="5"/>
        </w:numPr>
        <w:tabs>
          <w:tab w:pos="2527" w:val="left" w:leader="none"/>
        </w:tabs>
        <w:spacing w:line="211" w:lineRule="auto" w:before="109" w:after="0"/>
        <w:ind w:left="1190" w:right="222" w:firstLine="720"/>
        <w:jc w:val="both"/>
        <w:rPr>
          <w:color w:val="161616"/>
          <w:sz w:val="24"/>
        </w:rPr>
      </w:pPr>
      <w:r>
        <w:rPr>
          <w:color w:val="161616"/>
          <w:sz w:val="24"/>
        </w:rPr>
        <w:t>No</w:t>
      </w:r>
      <w:r>
        <w:rPr>
          <w:color w:val="161616"/>
          <w:spacing w:val="-1"/>
          <w:sz w:val="24"/>
        </w:rPr>
        <w:t> </w:t>
      </w:r>
      <w:r>
        <w:rPr>
          <w:color w:val="161616"/>
          <w:sz w:val="24"/>
        </w:rPr>
        <w:t>work shall be done in</w:t>
      </w:r>
      <w:r>
        <w:rPr>
          <w:color w:val="161616"/>
          <w:spacing w:val="-11"/>
          <w:sz w:val="24"/>
        </w:rPr>
        <w:t> </w:t>
      </w:r>
      <w:r>
        <w:rPr>
          <w:color w:val="161616"/>
          <w:sz w:val="24"/>
        </w:rPr>
        <w:t>tapping any such sewers unless the permit above provided for</w:t>
      </w:r>
      <w:r>
        <w:rPr>
          <w:color w:val="161616"/>
          <w:spacing w:val="-7"/>
          <w:sz w:val="24"/>
        </w:rPr>
        <w:t> </w:t>
      </w:r>
      <w:r>
        <w:rPr>
          <w:color w:val="161616"/>
          <w:sz w:val="24"/>
        </w:rPr>
        <w:t>is posted on</w:t>
      </w:r>
      <w:r>
        <w:rPr>
          <w:color w:val="161616"/>
          <w:spacing w:val="-3"/>
          <w:sz w:val="24"/>
        </w:rPr>
        <w:t> </w:t>
      </w:r>
      <w:r>
        <w:rPr>
          <w:color w:val="161616"/>
          <w:sz w:val="24"/>
        </w:rPr>
        <w:t>the job.</w:t>
      </w:r>
    </w:p>
    <w:p>
      <w:pPr>
        <w:pStyle w:val="ListParagraph"/>
        <w:numPr>
          <w:ilvl w:val="0"/>
          <w:numId w:val="5"/>
        </w:numPr>
        <w:tabs>
          <w:tab w:pos="2448" w:val="left" w:leader="none"/>
        </w:tabs>
        <w:spacing w:line="211" w:lineRule="auto" w:before="251" w:after="0"/>
        <w:ind w:left="1191" w:right="204" w:firstLine="728"/>
        <w:jc w:val="both"/>
        <w:rPr>
          <w:color w:val="161616"/>
          <w:sz w:val="24"/>
        </w:rPr>
      </w:pPr>
      <w:r>
        <w:rPr>
          <w:color w:val="161616"/>
          <w:w w:val="105"/>
          <w:sz w:val="24"/>
        </w:rPr>
        <w:t>(1)</w:t>
      </w:r>
      <w:r>
        <w:rPr>
          <w:color w:val="161616"/>
          <w:spacing w:val="7"/>
          <w:w w:val="105"/>
          <w:sz w:val="24"/>
        </w:rPr>
        <w:t> </w:t>
      </w:r>
      <w:r>
        <w:rPr>
          <w:color w:val="161616"/>
          <w:w w:val="105"/>
          <w:sz w:val="24"/>
        </w:rPr>
        <w:t>All</w:t>
      </w:r>
      <w:r>
        <w:rPr>
          <w:color w:val="161616"/>
          <w:spacing w:val="-38"/>
          <w:w w:val="105"/>
          <w:sz w:val="24"/>
        </w:rPr>
        <w:t> </w:t>
      </w:r>
      <w:r>
        <w:rPr>
          <w:color w:val="161616"/>
          <w:w w:val="105"/>
          <w:sz w:val="24"/>
        </w:rPr>
        <w:t>work</w:t>
      </w:r>
      <w:r>
        <w:rPr>
          <w:color w:val="161616"/>
          <w:spacing w:val="-36"/>
          <w:w w:val="105"/>
          <w:sz w:val="24"/>
        </w:rPr>
        <w:t> </w:t>
      </w:r>
      <w:r>
        <w:rPr>
          <w:color w:val="161616"/>
          <w:w w:val="105"/>
          <w:sz w:val="24"/>
        </w:rPr>
        <w:t>in</w:t>
      </w:r>
      <w:r>
        <w:rPr>
          <w:color w:val="161616"/>
          <w:spacing w:val="-38"/>
          <w:w w:val="105"/>
          <w:sz w:val="24"/>
        </w:rPr>
        <w:t> </w:t>
      </w:r>
      <w:r>
        <w:rPr>
          <w:color w:val="161616"/>
          <w:w w:val="105"/>
          <w:sz w:val="24"/>
        </w:rPr>
        <w:t>connection</w:t>
      </w:r>
      <w:r>
        <w:rPr>
          <w:color w:val="161616"/>
          <w:spacing w:val="-28"/>
          <w:w w:val="105"/>
          <w:sz w:val="24"/>
        </w:rPr>
        <w:t> </w:t>
      </w:r>
      <w:r>
        <w:rPr>
          <w:color w:val="161616"/>
          <w:w w:val="105"/>
          <w:sz w:val="24"/>
        </w:rPr>
        <w:t>with</w:t>
      </w:r>
      <w:r>
        <w:rPr>
          <w:color w:val="161616"/>
          <w:spacing w:val="-38"/>
          <w:w w:val="105"/>
          <w:sz w:val="24"/>
        </w:rPr>
        <w:t> </w:t>
      </w:r>
      <w:r>
        <w:rPr>
          <w:color w:val="161616"/>
          <w:w w:val="105"/>
          <w:sz w:val="24"/>
        </w:rPr>
        <w:t>the</w:t>
      </w:r>
      <w:r>
        <w:rPr>
          <w:color w:val="161616"/>
          <w:spacing w:val="-38"/>
          <w:w w:val="105"/>
          <w:sz w:val="24"/>
        </w:rPr>
        <w:t> </w:t>
      </w:r>
      <w:r>
        <w:rPr>
          <w:color w:val="161616"/>
          <w:w w:val="105"/>
          <w:sz w:val="24"/>
        </w:rPr>
        <w:t>tapping</w:t>
      </w:r>
      <w:r>
        <w:rPr>
          <w:color w:val="161616"/>
          <w:spacing w:val="-38"/>
          <w:w w:val="105"/>
          <w:sz w:val="24"/>
        </w:rPr>
        <w:t> </w:t>
      </w:r>
      <w:r>
        <w:rPr>
          <w:color w:val="161616"/>
          <w:w w:val="105"/>
          <w:sz w:val="24"/>
        </w:rPr>
        <w:t>of</w:t>
      </w:r>
      <w:r>
        <w:rPr>
          <w:color w:val="161616"/>
          <w:spacing w:val="-38"/>
          <w:w w:val="105"/>
          <w:sz w:val="24"/>
        </w:rPr>
        <w:t> </w:t>
      </w:r>
      <w:r>
        <w:rPr>
          <w:color w:val="161616"/>
          <w:w w:val="105"/>
          <w:sz w:val="24"/>
        </w:rPr>
        <w:t>the</w:t>
      </w:r>
      <w:r>
        <w:rPr>
          <w:color w:val="161616"/>
          <w:spacing w:val="-38"/>
          <w:w w:val="105"/>
          <w:sz w:val="24"/>
        </w:rPr>
        <w:t> </w:t>
      </w:r>
      <w:r>
        <w:rPr>
          <w:color w:val="161616"/>
          <w:w w:val="105"/>
          <w:sz w:val="24"/>
        </w:rPr>
        <w:t>sewer and the line thereto shall comply with the specifications</w:t>
      </w:r>
      <w:r>
        <w:rPr>
          <w:color w:val="161616"/>
          <w:spacing w:val="-7"/>
          <w:w w:val="105"/>
          <w:sz w:val="24"/>
        </w:rPr>
        <w:t> </w:t>
      </w:r>
      <w:r>
        <w:rPr>
          <w:color w:val="161616"/>
          <w:w w:val="105"/>
          <w:sz w:val="24"/>
        </w:rPr>
        <w:t>for sewers on</w:t>
      </w:r>
      <w:r>
        <w:rPr>
          <w:color w:val="161616"/>
          <w:spacing w:val="-21"/>
          <w:w w:val="105"/>
          <w:sz w:val="24"/>
        </w:rPr>
        <w:t> </w:t>
      </w:r>
      <w:r>
        <w:rPr>
          <w:color w:val="161616"/>
          <w:w w:val="105"/>
          <w:sz w:val="24"/>
        </w:rPr>
        <w:t>file</w:t>
      </w:r>
      <w:r>
        <w:rPr>
          <w:color w:val="161616"/>
          <w:spacing w:val="-14"/>
          <w:w w:val="105"/>
          <w:sz w:val="24"/>
        </w:rPr>
        <w:t> </w:t>
      </w:r>
      <w:r>
        <w:rPr>
          <w:color w:val="161616"/>
          <w:w w:val="105"/>
          <w:sz w:val="24"/>
        </w:rPr>
        <w:t>in</w:t>
      </w:r>
      <w:r>
        <w:rPr>
          <w:color w:val="161616"/>
          <w:spacing w:val="-15"/>
          <w:w w:val="105"/>
          <w:sz w:val="24"/>
        </w:rPr>
        <w:t> </w:t>
      </w:r>
      <w:r>
        <w:rPr>
          <w:color w:val="161616"/>
          <w:w w:val="105"/>
          <w:sz w:val="24"/>
        </w:rPr>
        <w:t>the</w:t>
      </w:r>
      <w:r>
        <w:rPr>
          <w:color w:val="161616"/>
          <w:spacing w:val="-14"/>
          <w:w w:val="105"/>
          <w:sz w:val="24"/>
        </w:rPr>
        <w:t> </w:t>
      </w:r>
      <w:r>
        <w:rPr>
          <w:color w:val="161616"/>
          <w:w w:val="105"/>
          <w:sz w:val="24"/>
        </w:rPr>
        <w:t>office</w:t>
      </w:r>
      <w:r>
        <w:rPr>
          <w:color w:val="161616"/>
          <w:spacing w:val="-14"/>
          <w:w w:val="105"/>
          <w:sz w:val="24"/>
        </w:rPr>
        <w:t> </w:t>
      </w:r>
      <w:r>
        <w:rPr>
          <w:color w:val="161616"/>
          <w:w w:val="105"/>
          <w:sz w:val="24"/>
        </w:rPr>
        <w:t>of</w:t>
      </w:r>
      <w:r>
        <w:rPr>
          <w:color w:val="161616"/>
          <w:spacing w:val="-12"/>
          <w:w w:val="105"/>
          <w:sz w:val="24"/>
        </w:rPr>
        <w:t> </w:t>
      </w:r>
      <w:r>
        <w:rPr>
          <w:color w:val="161616"/>
          <w:w w:val="105"/>
          <w:sz w:val="24"/>
        </w:rPr>
        <w:t>the</w:t>
      </w:r>
      <w:r>
        <w:rPr>
          <w:color w:val="161616"/>
          <w:spacing w:val="-22"/>
          <w:w w:val="105"/>
          <w:sz w:val="24"/>
        </w:rPr>
        <w:t> </w:t>
      </w:r>
      <w:r>
        <w:rPr>
          <w:color w:val="161616"/>
          <w:w w:val="105"/>
          <w:sz w:val="24"/>
        </w:rPr>
        <w:t>Board and</w:t>
      </w:r>
      <w:r>
        <w:rPr>
          <w:color w:val="161616"/>
          <w:spacing w:val="-7"/>
          <w:w w:val="105"/>
          <w:sz w:val="24"/>
        </w:rPr>
        <w:t> </w:t>
      </w:r>
      <w:r>
        <w:rPr>
          <w:color w:val="161616"/>
          <w:w w:val="105"/>
          <w:sz w:val="24"/>
        </w:rPr>
        <w:t>be</w:t>
      </w:r>
      <w:r>
        <w:rPr>
          <w:color w:val="161616"/>
          <w:spacing w:val="-21"/>
          <w:w w:val="105"/>
          <w:sz w:val="24"/>
        </w:rPr>
        <w:t> </w:t>
      </w:r>
      <w:r>
        <w:rPr>
          <w:color w:val="161616"/>
          <w:w w:val="105"/>
          <w:sz w:val="24"/>
        </w:rPr>
        <w:t>installed by</w:t>
      </w:r>
      <w:r>
        <w:rPr>
          <w:color w:val="161616"/>
          <w:spacing w:val="-16"/>
          <w:w w:val="105"/>
          <w:sz w:val="24"/>
        </w:rPr>
        <w:t> </w:t>
      </w:r>
      <w:r>
        <w:rPr>
          <w:color w:val="161616"/>
          <w:w w:val="105"/>
          <w:sz w:val="24"/>
        </w:rPr>
        <w:t>a contractor</w:t>
      </w:r>
      <w:r>
        <w:rPr>
          <w:color w:val="161616"/>
          <w:spacing w:val="-4"/>
          <w:w w:val="105"/>
          <w:sz w:val="24"/>
        </w:rPr>
        <w:t> </w:t>
      </w:r>
      <w:r>
        <w:rPr>
          <w:color w:val="161616"/>
          <w:w w:val="105"/>
          <w:sz w:val="24"/>
        </w:rPr>
        <w:t>approved</w:t>
      </w:r>
      <w:r>
        <w:rPr>
          <w:color w:val="161616"/>
          <w:spacing w:val="-4"/>
          <w:w w:val="105"/>
          <w:sz w:val="24"/>
        </w:rPr>
        <w:t> </w:t>
      </w:r>
      <w:r>
        <w:rPr>
          <w:color w:val="161616"/>
          <w:w w:val="105"/>
          <w:sz w:val="24"/>
        </w:rPr>
        <w:t>by</w:t>
      </w:r>
      <w:r>
        <w:rPr>
          <w:color w:val="161616"/>
          <w:spacing w:val="-18"/>
          <w:w w:val="105"/>
          <w:sz w:val="24"/>
        </w:rPr>
        <w:t> </w:t>
      </w:r>
      <w:r>
        <w:rPr>
          <w:color w:val="161616"/>
          <w:w w:val="105"/>
          <w:sz w:val="24"/>
        </w:rPr>
        <w:t>the</w:t>
      </w:r>
      <w:r>
        <w:rPr>
          <w:color w:val="161616"/>
          <w:spacing w:val="-29"/>
          <w:w w:val="105"/>
          <w:sz w:val="24"/>
        </w:rPr>
        <w:t> </w:t>
      </w:r>
      <w:r>
        <w:rPr>
          <w:color w:val="161616"/>
          <w:w w:val="105"/>
          <w:sz w:val="24"/>
        </w:rPr>
        <w:t>Board.</w:t>
      </w:r>
    </w:p>
    <w:p>
      <w:pPr>
        <w:pStyle w:val="ListParagraph"/>
        <w:numPr>
          <w:ilvl w:val="0"/>
          <w:numId w:val="6"/>
        </w:numPr>
        <w:tabs>
          <w:tab w:pos="3204" w:val="left" w:leader="none"/>
        </w:tabs>
        <w:spacing w:line="208" w:lineRule="auto" w:before="235" w:after="0"/>
        <w:ind w:left="1197" w:right="197" w:firstLine="1285"/>
        <w:jc w:val="both"/>
        <w:rPr>
          <w:color w:val="161616"/>
          <w:sz w:val="25"/>
        </w:rPr>
      </w:pPr>
      <w:r>
        <w:rPr>
          <w:color w:val="161616"/>
          <w:sz w:val="24"/>
        </w:rPr>
        <w:t>No</w:t>
      </w:r>
      <w:r>
        <w:rPr>
          <w:color w:val="161616"/>
          <w:spacing w:val="-10"/>
          <w:sz w:val="24"/>
        </w:rPr>
        <w:t> </w:t>
      </w:r>
      <w:r>
        <w:rPr>
          <w:color w:val="161616"/>
          <w:sz w:val="24"/>
        </w:rPr>
        <w:t>connection shall be</w:t>
      </w:r>
      <w:r>
        <w:rPr>
          <w:color w:val="161616"/>
          <w:spacing w:val="-16"/>
          <w:sz w:val="24"/>
        </w:rPr>
        <w:t> </w:t>
      </w:r>
      <w:r>
        <w:rPr>
          <w:color w:val="161616"/>
          <w:sz w:val="24"/>
        </w:rPr>
        <w:t>made</w:t>
      </w:r>
      <w:r>
        <w:rPr>
          <w:color w:val="161616"/>
          <w:spacing w:val="-9"/>
          <w:sz w:val="24"/>
        </w:rPr>
        <w:t> </w:t>
      </w:r>
      <w:r>
        <w:rPr>
          <w:color w:val="161616"/>
          <w:sz w:val="24"/>
        </w:rPr>
        <w:t>to</w:t>
      </w:r>
      <w:r>
        <w:rPr>
          <w:color w:val="161616"/>
          <w:spacing w:val="-23"/>
          <w:sz w:val="24"/>
        </w:rPr>
        <w:t> </w:t>
      </w:r>
      <w:r>
        <w:rPr>
          <w:color w:val="161616"/>
          <w:sz w:val="24"/>
        </w:rPr>
        <w:t>the</w:t>
      </w:r>
      <w:r>
        <w:rPr>
          <w:color w:val="161616"/>
          <w:spacing w:val="-20"/>
          <w:sz w:val="24"/>
        </w:rPr>
        <w:t> </w:t>
      </w:r>
      <w:r>
        <w:rPr>
          <w:color w:val="161616"/>
          <w:sz w:val="24"/>
        </w:rPr>
        <w:t>sewer</w:t>
      </w:r>
      <w:r>
        <w:rPr>
          <w:color w:val="161616"/>
          <w:spacing w:val="-11"/>
          <w:sz w:val="24"/>
        </w:rPr>
        <w:t> </w:t>
      </w:r>
      <w:r>
        <w:rPr>
          <w:color w:val="161616"/>
          <w:sz w:val="24"/>
        </w:rPr>
        <w:t>where</w:t>
      </w:r>
      <w:r>
        <w:rPr>
          <w:color w:val="161616"/>
          <w:spacing w:val="-23"/>
          <w:sz w:val="24"/>
        </w:rPr>
        <w:t> </w:t>
      </w:r>
      <w:r>
        <w:rPr>
          <w:color w:val="161616"/>
          <w:sz w:val="24"/>
        </w:rPr>
        <w:t>there is</w:t>
      </w:r>
      <w:r>
        <w:rPr>
          <w:color w:val="161616"/>
          <w:spacing w:val="-32"/>
          <w:sz w:val="24"/>
        </w:rPr>
        <w:t> </w:t>
      </w:r>
      <w:r>
        <w:rPr>
          <w:color w:val="161616"/>
          <w:sz w:val="24"/>
        </w:rPr>
        <w:t>no </w:t>
      </w:r>
      <w:r>
        <w:rPr>
          <w:color w:val="161616"/>
          <w:position w:val="6"/>
          <w:sz w:val="14"/>
        </w:rPr>
        <w:t>11</w:t>
      </w:r>
      <w:r>
        <w:rPr>
          <w:color w:val="161616"/>
          <w:sz w:val="24"/>
        </w:rPr>
        <w:t>wye</w:t>
      </w:r>
      <w:r>
        <w:rPr>
          <w:color w:val="161616"/>
          <w:position w:val="6"/>
          <w:sz w:val="14"/>
        </w:rPr>
        <w:t>11</w:t>
      </w:r>
      <w:r>
        <w:rPr>
          <w:color w:val="161616"/>
          <w:spacing w:val="-13"/>
          <w:position w:val="6"/>
          <w:sz w:val="14"/>
        </w:rPr>
        <w:t> </w:t>
      </w:r>
      <w:r>
        <w:rPr>
          <w:color w:val="161616"/>
          <w:sz w:val="24"/>
        </w:rPr>
        <w:t>or </w:t>
      </w:r>
      <w:r>
        <w:rPr>
          <w:color w:val="161616"/>
          <w:position w:val="6"/>
          <w:sz w:val="14"/>
        </w:rPr>
        <w:t>11</w:t>
      </w:r>
      <w:r>
        <w:rPr>
          <w:color w:val="161616"/>
          <w:sz w:val="24"/>
        </w:rPr>
        <w:t>tee</w:t>
      </w:r>
      <w:r>
        <w:rPr>
          <w:color w:val="161616"/>
          <w:position w:val="6"/>
          <w:sz w:val="14"/>
        </w:rPr>
        <w:t>11</w:t>
      </w:r>
      <w:r>
        <w:rPr>
          <w:color w:val="161616"/>
          <w:spacing w:val="-13"/>
          <w:position w:val="6"/>
          <w:sz w:val="14"/>
        </w:rPr>
        <w:t> </w:t>
      </w:r>
      <w:r>
        <w:rPr>
          <w:color w:val="161616"/>
          <w:sz w:val="24"/>
        </w:rPr>
        <w:t>to</w:t>
      </w:r>
      <w:r>
        <w:rPr>
          <w:color w:val="161616"/>
          <w:spacing w:val="-10"/>
          <w:sz w:val="24"/>
        </w:rPr>
        <w:t> </w:t>
      </w:r>
      <w:r>
        <w:rPr>
          <w:color w:val="161616"/>
          <w:sz w:val="24"/>
        </w:rPr>
        <w:t>attach</w:t>
      </w:r>
      <w:r>
        <w:rPr>
          <w:color w:val="161616"/>
          <w:spacing w:val="-1"/>
          <w:sz w:val="24"/>
        </w:rPr>
        <w:t> </w:t>
      </w:r>
      <w:r>
        <w:rPr>
          <w:color w:val="161616"/>
          <w:sz w:val="24"/>
        </w:rPr>
        <w:t>to</w:t>
      </w:r>
      <w:r>
        <w:rPr>
          <w:color w:val="161616"/>
          <w:spacing w:val="-4"/>
          <w:sz w:val="24"/>
        </w:rPr>
        <w:t> </w:t>
      </w:r>
      <w:r>
        <w:rPr>
          <w:color w:val="161616"/>
          <w:sz w:val="24"/>
        </w:rPr>
        <w:t>unless there</w:t>
      </w:r>
      <w:r>
        <w:rPr>
          <w:color w:val="161616"/>
          <w:spacing w:val="-7"/>
          <w:sz w:val="24"/>
        </w:rPr>
        <w:t> </w:t>
      </w:r>
      <w:r>
        <w:rPr>
          <w:color w:val="161616"/>
          <w:sz w:val="24"/>
        </w:rPr>
        <w:t>is</w:t>
      </w:r>
      <w:r>
        <w:rPr>
          <w:color w:val="161616"/>
          <w:spacing w:val="-28"/>
          <w:sz w:val="24"/>
        </w:rPr>
        <w:t> </w:t>
      </w:r>
      <w:r>
        <w:rPr>
          <w:color w:val="161616"/>
          <w:sz w:val="24"/>
        </w:rPr>
        <w:t>a</w:t>
      </w:r>
      <w:r>
        <w:rPr>
          <w:color w:val="161616"/>
          <w:spacing w:val="-10"/>
          <w:sz w:val="24"/>
        </w:rPr>
        <w:t> </w:t>
      </w:r>
      <w:r>
        <w:rPr>
          <w:color w:val="161616"/>
          <w:sz w:val="24"/>
        </w:rPr>
        <w:t>representative of the Board present, and the method shall be approved by the </w:t>
      </w:r>
      <w:r>
        <w:rPr>
          <w:color w:val="161616"/>
          <w:spacing w:val="-2"/>
          <w:sz w:val="24"/>
        </w:rPr>
        <w:t>Board.</w:t>
      </w:r>
    </w:p>
    <w:p>
      <w:pPr>
        <w:pStyle w:val="ListParagraph"/>
        <w:numPr>
          <w:ilvl w:val="0"/>
          <w:numId w:val="5"/>
        </w:numPr>
        <w:tabs>
          <w:tab w:pos="2466" w:val="left" w:leader="none"/>
        </w:tabs>
        <w:spacing w:line="211" w:lineRule="auto" w:before="246" w:after="0"/>
        <w:ind w:left="1209" w:right="188" w:firstLine="716"/>
        <w:jc w:val="both"/>
        <w:rPr>
          <w:color w:val="161616"/>
          <w:sz w:val="24"/>
        </w:rPr>
      </w:pPr>
      <w:r>
        <w:rPr>
          <w:color w:val="161616"/>
          <w:sz w:val="24"/>
        </w:rPr>
        <w:t>The Village reserves</w:t>
      </w:r>
      <w:r>
        <w:rPr>
          <w:color w:val="161616"/>
          <w:spacing w:val="-8"/>
          <w:sz w:val="24"/>
        </w:rPr>
        <w:t> </w:t>
      </w:r>
      <w:r>
        <w:rPr>
          <w:color w:val="161616"/>
          <w:sz w:val="24"/>
        </w:rPr>
        <w:t>the</w:t>
      </w:r>
      <w:r>
        <w:rPr>
          <w:color w:val="161616"/>
          <w:spacing w:val="-14"/>
          <w:sz w:val="24"/>
        </w:rPr>
        <w:t> </w:t>
      </w:r>
      <w:r>
        <w:rPr>
          <w:color w:val="161616"/>
          <w:sz w:val="24"/>
        </w:rPr>
        <w:t>right</w:t>
      </w:r>
      <w:r>
        <w:rPr>
          <w:color w:val="161616"/>
          <w:spacing w:val="-15"/>
          <w:sz w:val="24"/>
        </w:rPr>
        <w:t> </w:t>
      </w:r>
      <w:r>
        <w:rPr>
          <w:color w:val="161616"/>
          <w:sz w:val="24"/>
        </w:rPr>
        <w:t>of</w:t>
      </w:r>
      <w:r>
        <w:rPr>
          <w:color w:val="161616"/>
          <w:spacing w:val="-16"/>
          <w:sz w:val="24"/>
        </w:rPr>
        <w:t> </w:t>
      </w:r>
      <w:r>
        <w:rPr>
          <w:color w:val="161616"/>
          <w:sz w:val="24"/>
        </w:rPr>
        <w:t>inspection</w:t>
      </w:r>
      <w:r>
        <w:rPr>
          <w:color w:val="161616"/>
          <w:spacing w:val="-4"/>
          <w:sz w:val="24"/>
        </w:rPr>
        <w:t> </w:t>
      </w:r>
      <w:r>
        <w:rPr>
          <w:color w:val="161616"/>
          <w:sz w:val="24"/>
        </w:rPr>
        <w:t>of</w:t>
      </w:r>
      <w:r>
        <w:rPr>
          <w:color w:val="161616"/>
          <w:spacing w:val="-7"/>
          <w:sz w:val="24"/>
        </w:rPr>
        <w:t> </w:t>
      </w:r>
      <w:r>
        <w:rPr>
          <w:color w:val="161616"/>
          <w:sz w:val="24"/>
        </w:rPr>
        <w:t>all</w:t>
      </w:r>
      <w:r>
        <w:rPr>
          <w:color w:val="161616"/>
          <w:spacing w:val="-14"/>
          <w:sz w:val="24"/>
        </w:rPr>
        <w:t> </w:t>
      </w:r>
      <w:r>
        <w:rPr>
          <w:color w:val="161616"/>
          <w:sz w:val="24"/>
        </w:rPr>
        <w:t>sewer connections to the house waste plumbing as to proper pipe size, pipe material, pipe joint installation which</w:t>
      </w:r>
      <w:r>
        <w:rPr>
          <w:color w:val="161616"/>
          <w:spacing w:val="-8"/>
          <w:sz w:val="24"/>
        </w:rPr>
        <w:t> </w:t>
      </w:r>
      <w:r>
        <w:rPr>
          <w:color w:val="161616"/>
          <w:sz w:val="24"/>
        </w:rPr>
        <w:t>must</w:t>
      </w:r>
      <w:r>
        <w:rPr>
          <w:color w:val="161616"/>
          <w:spacing w:val="-4"/>
          <w:sz w:val="24"/>
        </w:rPr>
        <w:t> </w:t>
      </w:r>
      <w:r>
        <w:rPr>
          <w:color w:val="161616"/>
          <w:sz w:val="24"/>
        </w:rPr>
        <w:t>be</w:t>
      </w:r>
      <w:r>
        <w:rPr>
          <w:color w:val="161616"/>
          <w:spacing w:val="-15"/>
          <w:sz w:val="24"/>
        </w:rPr>
        <w:t> </w:t>
      </w:r>
      <w:r>
        <w:rPr>
          <w:color w:val="161616"/>
          <w:sz w:val="24"/>
        </w:rPr>
        <w:t>installed in accordance with Village specifications,</w:t>
      </w:r>
      <w:r>
        <w:rPr>
          <w:color w:val="161616"/>
          <w:spacing w:val="-16"/>
          <w:sz w:val="24"/>
        </w:rPr>
        <w:t> </w:t>
      </w:r>
      <w:r>
        <w:rPr>
          <w:color w:val="161616"/>
          <w:sz w:val="24"/>
        </w:rPr>
        <w:t>which specifications</w:t>
      </w:r>
      <w:r>
        <w:rPr>
          <w:color w:val="161616"/>
          <w:spacing w:val="-14"/>
          <w:sz w:val="24"/>
        </w:rPr>
        <w:t> </w:t>
      </w:r>
      <w:r>
        <w:rPr>
          <w:color w:val="161616"/>
          <w:sz w:val="24"/>
        </w:rPr>
        <w:t>must be met before the connection is made.</w:t>
      </w:r>
    </w:p>
    <w:p>
      <w:pPr>
        <w:spacing w:before="224"/>
        <w:ind w:left="0" w:right="413" w:firstLine="0"/>
        <w:jc w:val="center"/>
        <w:rPr>
          <w:b/>
          <w:sz w:val="23"/>
        </w:rPr>
      </w:pPr>
      <w:r>
        <w:rPr>
          <w:b/>
          <w:color w:val="161616"/>
          <w:w w:val="105"/>
          <w:sz w:val="23"/>
        </w:rPr>
        <w:t>Section</w:t>
      </w:r>
      <w:r>
        <w:rPr>
          <w:b/>
          <w:color w:val="161616"/>
          <w:spacing w:val="-13"/>
          <w:w w:val="105"/>
          <w:sz w:val="23"/>
        </w:rPr>
        <w:t> </w:t>
      </w:r>
      <w:r>
        <w:rPr>
          <w:b/>
          <w:color w:val="161616"/>
          <w:w w:val="105"/>
          <w:sz w:val="23"/>
        </w:rPr>
        <w:t>6.</w:t>
      </w:r>
      <w:r>
        <w:rPr>
          <w:b/>
          <w:color w:val="161616"/>
          <w:spacing w:val="69"/>
          <w:w w:val="150"/>
          <w:sz w:val="23"/>
        </w:rPr>
        <w:t> </w:t>
      </w:r>
      <w:r>
        <w:rPr>
          <w:b/>
          <w:color w:val="161616"/>
          <w:w w:val="105"/>
          <w:sz w:val="23"/>
        </w:rPr>
        <w:t>CONNECTIONS</w:t>
      </w:r>
      <w:r>
        <w:rPr>
          <w:b/>
          <w:color w:val="161616"/>
          <w:spacing w:val="-1"/>
          <w:w w:val="105"/>
          <w:sz w:val="23"/>
        </w:rPr>
        <w:t> </w:t>
      </w:r>
      <w:r>
        <w:rPr>
          <w:b/>
          <w:color w:val="161616"/>
          <w:w w:val="105"/>
          <w:sz w:val="23"/>
        </w:rPr>
        <w:t>PROHIBITED</w:t>
      </w:r>
      <w:r>
        <w:rPr>
          <w:b/>
          <w:color w:val="161616"/>
          <w:spacing w:val="12"/>
          <w:w w:val="105"/>
          <w:sz w:val="23"/>
        </w:rPr>
        <w:t> </w:t>
      </w:r>
      <w:r>
        <w:rPr>
          <w:b/>
          <w:color w:val="161616"/>
          <w:w w:val="105"/>
          <w:sz w:val="23"/>
        </w:rPr>
        <w:t>WITH</w:t>
      </w:r>
      <w:r>
        <w:rPr>
          <w:b/>
          <w:color w:val="161616"/>
          <w:spacing w:val="-28"/>
          <w:w w:val="105"/>
          <w:sz w:val="23"/>
        </w:rPr>
        <w:t> </w:t>
      </w:r>
      <w:r>
        <w:rPr>
          <w:b/>
          <w:color w:val="161616"/>
          <w:w w:val="105"/>
          <w:sz w:val="23"/>
        </w:rPr>
        <w:t>SANITARY</w:t>
      </w:r>
      <w:r>
        <w:rPr>
          <w:b/>
          <w:color w:val="161616"/>
          <w:spacing w:val="-2"/>
          <w:w w:val="105"/>
          <w:sz w:val="23"/>
        </w:rPr>
        <w:t> SEWERS</w:t>
      </w:r>
    </w:p>
    <w:p>
      <w:pPr>
        <w:pStyle w:val="ListParagraph"/>
        <w:numPr>
          <w:ilvl w:val="0"/>
          <w:numId w:val="7"/>
        </w:numPr>
        <w:tabs>
          <w:tab w:pos="2628" w:val="left" w:leader="none"/>
        </w:tabs>
        <w:spacing w:line="216" w:lineRule="auto" w:before="220" w:after="0"/>
        <w:ind w:left="1212" w:right="164" w:firstLine="735"/>
        <w:jc w:val="both"/>
        <w:rPr>
          <w:sz w:val="24"/>
        </w:rPr>
      </w:pPr>
      <w:r>
        <w:rPr>
          <w:color w:val="161616"/>
          <w:sz w:val="24"/>
        </w:rPr>
        <w:t>(</w:t>
      </w:r>
      <w:r>
        <w:rPr>
          <w:color w:val="161616"/>
          <w:spacing w:val="-36"/>
          <w:sz w:val="24"/>
        </w:rPr>
        <w:t> </w:t>
      </w:r>
      <w:r>
        <w:rPr>
          <w:rFonts w:ascii="Arial"/>
          <w:color w:val="161616"/>
          <w:sz w:val="19"/>
        </w:rPr>
        <w:t>1)</w:t>
      </w:r>
      <w:r>
        <w:rPr>
          <w:rFonts w:ascii="Arial"/>
          <w:color w:val="161616"/>
          <w:spacing w:val="80"/>
          <w:w w:val="150"/>
          <w:sz w:val="19"/>
        </w:rPr>
        <w:t>  </w:t>
      </w:r>
      <w:r>
        <w:rPr>
          <w:color w:val="161616"/>
          <w:sz w:val="24"/>
        </w:rPr>
        <w:t>No person shall connect a surface water drain, surface</w:t>
      </w:r>
      <w:r>
        <w:rPr>
          <w:color w:val="161616"/>
          <w:spacing w:val="-36"/>
          <w:sz w:val="24"/>
        </w:rPr>
        <w:t> </w:t>
      </w:r>
      <w:r>
        <w:rPr>
          <w:color w:val="161616"/>
          <w:sz w:val="24"/>
        </w:rPr>
        <w:t>water</w:t>
      </w:r>
      <w:r>
        <w:rPr>
          <w:color w:val="161616"/>
          <w:spacing w:val="-30"/>
          <w:sz w:val="24"/>
        </w:rPr>
        <w:t> </w:t>
      </w:r>
      <w:r>
        <w:rPr>
          <w:color w:val="161616"/>
          <w:sz w:val="24"/>
        </w:rPr>
        <w:t>tile,</w:t>
      </w:r>
      <w:r>
        <w:rPr>
          <w:color w:val="161616"/>
          <w:spacing w:val="-36"/>
          <w:sz w:val="24"/>
        </w:rPr>
        <w:t> </w:t>
      </w:r>
      <w:r>
        <w:rPr>
          <w:color w:val="161616"/>
          <w:sz w:val="24"/>
        </w:rPr>
        <w:t>watercourse,</w:t>
      </w:r>
      <w:r>
        <w:rPr>
          <w:color w:val="161616"/>
          <w:spacing w:val="-25"/>
          <w:sz w:val="24"/>
        </w:rPr>
        <w:t> </w:t>
      </w:r>
      <w:r>
        <w:rPr>
          <w:color w:val="161616"/>
          <w:sz w:val="24"/>
        </w:rPr>
        <w:t>surface</w:t>
      </w:r>
      <w:r>
        <w:rPr>
          <w:color w:val="161616"/>
          <w:spacing w:val="-30"/>
          <w:sz w:val="24"/>
        </w:rPr>
        <w:t> </w:t>
      </w:r>
      <w:r>
        <w:rPr>
          <w:color w:val="161616"/>
          <w:sz w:val="24"/>
        </w:rPr>
        <w:t>water</w:t>
      </w:r>
      <w:r>
        <w:rPr>
          <w:color w:val="161616"/>
          <w:spacing w:val="-36"/>
          <w:sz w:val="24"/>
        </w:rPr>
        <w:t> </w:t>
      </w:r>
      <w:r>
        <w:rPr>
          <w:color w:val="161616"/>
          <w:sz w:val="24"/>
        </w:rPr>
        <w:t>conduit,</w:t>
      </w:r>
      <w:r>
        <w:rPr>
          <w:color w:val="161616"/>
          <w:spacing w:val="-35"/>
          <w:sz w:val="24"/>
        </w:rPr>
        <w:t> </w:t>
      </w:r>
      <w:r>
        <w:rPr>
          <w:color w:val="161616"/>
          <w:sz w:val="24"/>
        </w:rPr>
        <w:t>downspouts, or</w:t>
      </w:r>
      <w:r>
        <w:rPr>
          <w:color w:val="161616"/>
          <w:spacing w:val="-36"/>
          <w:sz w:val="24"/>
        </w:rPr>
        <w:t> </w:t>
      </w:r>
      <w:r>
        <w:rPr>
          <w:color w:val="161616"/>
          <w:sz w:val="24"/>
        </w:rPr>
        <w:t>storm</w:t>
      </w:r>
      <w:r>
        <w:rPr>
          <w:color w:val="161616"/>
          <w:spacing w:val="-26"/>
          <w:sz w:val="24"/>
        </w:rPr>
        <w:t> </w:t>
      </w:r>
      <w:r>
        <w:rPr>
          <w:color w:val="161616"/>
          <w:sz w:val="24"/>
        </w:rPr>
        <w:t>water</w:t>
      </w:r>
      <w:r>
        <w:rPr>
          <w:color w:val="161616"/>
          <w:spacing w:val="-22"/>
          <w:sz w:val="24"/>
        </w:rPr>
        <w:t> </w:t>
      </w:r>
      <w:r>
        <w:rPr>
          <w:color w:val="161616"/>
          <w:sz w:val="24"/>
        </w:rPr>
        <w:t>sewer</w:t>
      </w:r>
      <w:r>
        <w:rPr>
          <w:color w:val="161616"/>
          <w:spacing w:val="-26"/>
          <w:sz w:val="24"/>
        </w:rPr>
        <w:t> </w:t>
      </w:r>
      <w:r>
        <w:rPr>
          <w:color w:val="161616"/>
          <w:sz w:val="24"/>
        </w:rPr>
        <w:t>with</w:t>
      </w:r>
      <w:r>
        <w:rPr>
          <w:color w:val="161616"/>
          <w:spacing w:val="-16"/>
          <w:sz w:val="24"/>
        </w:rPr>
        <w:t> </w:t>
      </w:r>
      <w:r>
        <w:rPr>
          <w:color w:val="161616"/>
          <w:sz w:val="24"/>
        </w:rPr>
        <w:t>any</w:t>
      </w:r>
      <w:r>
        <w:rPr>
          <w:color w:val="161616"/>
          <w:spacing w:val="-12"/>
          <w:sz w:val="24"/>
        </w:rPr>
        <w:t> </w:t>
      </w:r>
      <w:r>
        <w:rPr>
          <w:color w:val="161616"/>
          <w:sz w:val="24"/>
        </w:rPr>
        <w:t>sanitary</w:t>
      </w:r>
      <w:r>
        <w:rPr>
          <w:color w:val="161616"/>
          <w:spacing w:val="-3"/>
          <w:sz w:val="24"/>
        </w:rPr>
        <w:t> </w:t>
      </w:r>
      <w:r>
        <w:rPr>
          <w:color w:val="161616"/>
          <w:sz w:val="24"/>
        </w:rPr>
        <w:t>sewer</w:t>
      </w:r>
      <w:r>
        <w:rPr>
          <w:color w:val="161616"/>
          <w:spacing w:val="-36"/>
          <w:sz w:val="24"/>
        </w:rPr>
        <w:t> </w:t>
      </w:r>
      <w:r>
        <w:rPr>
          <w:color w:val="161616"/>
          <w:sz w:val="24"/>
        </w:rPr>
        <w:t>owned</w:t>
      </w:r>
      <w:r>
        <w:rPr>
          <w:color w:val="161616"/>
          <w:spacing w:val="-19"/>
          <w:sz w:val="24"/>
        </w:rPr>
        <w:t> </w:t>
      </w:r>
      <w:r>
        <w:rPr>
          <w:color w:val="161616"/>
          <w:sz w:val="24"/>
        </w:rPr>
        <w:t>or</w:t>
      </w:r>
      <w:r>
        <w:rPr>
          <w:color w:val="161616"/>
          <w:spacing w:val="-32"/>
          <w:sz w:val="24"/>
        </w:rPr>
        <w:t> </w:t>
      </w:r>
      <w:r>
        <w:rPr>
          <w:color w:val="161616"/>
          <w:sz w:val="24"/>
        </w:rPr>
        <w:t>controlled</w:t>
      </w:r>
      <w:r>
        <w:rPr>
          <w:color w:val="161616"/>
          <w:spacing w:val="-2"/>
          <w:sz w:val="24"/>
        </w:rPr>
        <w:t> </w:t>
      </w:r>
      <w:r>
        <w:rPr>
          <w:color w:val="161616"/>
          <w:sz w:val="24"/>
        </w:rPr>
        <w:t>by the Village.</w:t>
      </w:r>
      <w:r>
        <w:rPr>
          <w:color w:val="161616"/>
          <w:spacing w:val="80"/>
          <w:w w:val="150"/>
          <w:sz w:val="24"/>
        </w:rPr>
        <w:t> </w:t>
      </w:r>
      <w:r>
        <w:rPr>
          <w:color w:val="161616"/>
          <w:sz w:val="24"/>
        </w:rPr>
        <w:t>No person who is the owner or who is exercising control</w:t>
      </w:r>
      <w:r>
        <w:rPr>
          <w:color w:val="161616"/>
          <w:spacing w:val="-5"/>
          <w:sz w:val="24"/>
        </w:rPr>
        <w:t> </w:t>
      </w:r>
      <w:r>
        <w:rPr>
          <w:color w:val="161616"/>
          <w:sz w:val="24"/>
        </w:rPr>
        <w:t>over</w:t>
      </w:r>
      <w:r>
        <w:rPr>
          <w:color w:val="161616"/>
          <w:spacing w:val="-13"/>
          <w:sz w:val="24"/>
        </w:rPr>
        <w:t> </w:t>
      </w:r>
      <w:r>
        <w:rPr>
          <w:color w:val="161616"/>
          <w:sz w:val="24"/>
        </w:rPr>
        <w:t>any</w:t>
      </w:r>
      <w:r>
        <w:rPr>
          <w:color w:val="161616"/>
          <w:spacing w:val="-1"/>
          <w:sz w:val="24"/>
        </w:rPr>
        <w:t> </w:t>
      </w:r>
      <w:r>
        <w:rPr>
          <w:color w:val="161616"/>
          <w:sz w:val="24"/>
        </w:rPr>
        <w:t>premises shall permit</w:t>
      </w:r>
      <w:r>
        <w:rPr>
          <w:color w:val="161616"/>
          <w:spacing w:val="-12"/>
          <w:sz w:val="24"/>
        </w:rPr>
        <w:t> </w:t>
      </w:r>
      <w:r>
        <w:rPr>
          <w:color w:val="161616"/>
          <w:sz w:val="24"/>
        </w:rPr>
        <w:t>or</w:t>
      </w:r>
      <w:r>
        <w:rPr>
          <w:color w:val="161616"/>
          <w:spacing w:val="-21"/>
          <w:sz w:val="24"/>
        </w:rPr>
        <w:t> </w:t>
      </w:r>
      <w:r>
        <w:rPr>
          <w:color w:val="161616"/>
          <w:sz w:val="24"/>
        </w:rPr>
        <w:t>suffer</w:t>
      </w:r>
      <w:r>
        <w:rPr>
          <w:color w:val="161616"/>
          <w:spacing w:val="-6"/>
          <w:sz w:val="24"/>
        </w:rPr>
        <w:t> </w:t>
      </w:r>
      <w:r>
        <w:rPr>
          <w:color w:val="161616"/>
          <w:sz w:val="24"/>
        </w:rPr>
        <w:t>any</w:t>
      </w:r>
      <w:r>
        <w:rPr>
          <w:color w:val="161616"/>
          <w:spacing w:val="-16"/>
          <w:sz w:val="24"/>
        </w:rPr>
        <w:t> </w:t>
      </w:r>
      <w:r>
        <w:rPr>
          <w:color w:val="161616"/>
          <w:sz w:val="24"/>
        </w:rPr>
        <w:t>surface</w:t>
      </w:r>
      <w:r>
        <w:rPr>
          <w:color w:val="161616"/>
          <w:spacing w:val="-15"/>
          <w:sz w:val="24"/>
        </w:rPr>
        <w:t> </w:t>
      </w:r>
      <w:r>
        <w:rPr>
          <w:color w:val="161616"/>
          <w:sz w:val="24"/>
        </w:rPr>
        <w:t>water drain, surface water tile, watercourse, surface water conduit, downspouts, or</w:t>
      </w:r>
      <w:r>
        <w:rPr>
          <w:color w:val="161616"/>
          <w:spacing w:val="-12"/>
          <w:sz w:val="24"/>
        </w:rPr>
        <w:t> </w:t>
      </w:r>
      <w:r>
        <w:rPr>
          <w:color w:val="161616"/>
          <w:sz w:val="24"/>
        </w:rPr>
        <w:t>storm water sewer on or</w:t>
      </w:r>
      <w:r>
        <w:rPr>
          <w:color w:val="161616"/>
          <w:spacing w:val="-14"/>
          <w:sz w:val="24"/>
        </w:rPr>
        <w:t> </w:t>
      </w:r>
      <w:r>
        <w:rPr>
          <w:color w:val="161616"/>
          <w:sz w:val="24"/>
        </w:rPr>
        <w:t>from the premises to</w:t>
      </w:r>
      <w:r>
        <w:rPr>
          <w:color w:val="161616"/>
          <w:spacing w:val="-1"/>
          <w:sz w:val="24"/>
        </w:rPr>
        <w:t> </w:t>
      </w:r>
      <w:r>
        <w:rPr>
          <w:color w:val="161616"/>
          <w:sz w:val="24"/>
        </w:rPr>
        <w:t>be</w:t>
      </w:r>
      <w:r>
        <w:rPr>
          <w:color w:val="161616"/>
          <w:spacing w:val="-8"/>
          <w:sz w:val="24"/>
        </w:rPr>
        <w:t> </w:t>
      </w:r>
      <w:r>
        <w:rPr>
          <w:color w:val="161616"/>
          <w:sz w:val="24"/>
        </w:rPr>
        <w:t>or remain</w:t>
      </w:r>
      <w:r>
        <w:rPr>
          <w:color w:val="161616"/>
          <w:spacing w:val="-31"/>
          <w:sz w:val="24"/>
        </w:rPr>
        <w:t> </w:t>
      </w:r>
      <w:r>
        <w:rPr>
          <w:color w:val="161616"/>
          <w:sz w:val="24"/>
        </w:rPr>
        <w:t>connected</w:t>
      </w:r>
      <w:r>
        <w:rPr>
          <w:color w:val="161616"/>
          <w:spacing w:val="-8"/>
          <w:sz w:val="24"/>
        </w:rPr>
        <w:t> </w:t>
      </w:r>
      <w:r>
        <w:rPr>
          <w:color w:val="161616"/>
          <w:sz w:val="24"/>
        </w:rPr>
        <w:t>with</w:t>
      </w:r>
      <w:r>
        <w:rPr>
          <w:color w:val="161616"/>
          <w:spacing w:val="-26"/>
          <w:sz w:val="24"/>
        </w:rPr>
        <w:t> </w:t>
      </w:r>
      <w:r>
        <w:rPr>
          <w:color w:val="161616"/>
          <w:sz w:val="24"/>
        </w:rPr>
        <w:t>any</w:t>
      </w:r>
      <w:r>
        <w:rPr>
          <w:color w:val="161616"/>
          <w:spacing w:val="-25"/>
          <w:sz w:val="24"/>
        </w:rPr>
        <w:t> </w:t>
      </w:r>
      <w:r>
        <w:rPr>
          <w:color w:val="161616"/>
          <w:sz w:val="24"/>
        </w:rPr>
        <w:t>sanitary</w:t>
      </w:r>
      <w:r>
        <w:rPr>
          <w:color w:val="161616"/>
          <w:spacing w:val="-11"/>
          <w:sz w:val="24"/>
        </w:rPr>
        <w:t> </w:t>
      </w:r>
      <w:r>
        <w:rPr>
          <w:color w:val="161616"/>
          <w:sz w:val="24"/>
        </w:rPr>
        <w:t>sewer</w:t>
      </w:r>
      <w:r>
        <w:rPr>
          <w:color w:val="161616"/>
          <w:spacing w:val="-30"/>
          <w:sz w:val="24"/>
        </w:rPr>
        <w:t> </w:t>
      </w:r>
      <w:r>
        <w:rPr>
          <w:color w:val="161616"/>
          <w:sz w:val="24"/>
        </w:rPr>
        <w:t>owned</w:t>
      </w:r>
      <w:r>
        <w:rPr>
          <w:color w:val="161616"/>
          <w:spacing w:val="-22"/>
          <w:sz w:val="24"/>
        </w:rPr>
        <w:t> </w:t>
      </w:r>
      <w:r>
        <w:rPr>
          <w:color w:val="161616"/>
          <w:sz w:val="24"/>
        </w:rPr>
        <w:t>or</w:t>
      </w:r>
      <w:r>
        <w:rPr>
          <w:color w:val="161616"/>
          <w:spacing w:val="-35"/>
          <w:sz w:val="24"/>
        </w:rPr>
        <w:t> </w:t>
      </w:r>
      <w:r>
        <w:rPr>
          <w:color w:val="161616"/>
          <w:sz w:val="24"/>
        </w:rPr>
        <w:t>controlled</w:t>
      </w:r>
      <w:r>
        <w:rPr>
          <w:color w:val="161616"/>
          <w:spacing w:val="-5"/>
          <w:sz w:val="24"/>
        </w:rPr>
        <w:t> </w:t>
      </w:r>
      <w:r>
        <w:rPr>
          <w:color w:val="161616"/>
          <w:sz w:val="24"/>
        </w:rPr>
        <w:t>by</w:t>
      </w:r>
      <w:r>
        <w:rPr>
          <w:color w:val="161616"/>
          <w:spacing w:val="-36"/>
          <w:sz w:val="24"/>
        </w:rPr>
        <w:t> </w:t>
      </w:r>
      <w:r>
        <w:rPr>
          <w:color w:val="161616"/>
          <w:sz w:val="24"/>
        </w:rPr>
        <w:t>the </w:t>
      </w:r>
      <w:r>
        <w:rPr>
          <w:color w:val="161616"/>
          <w:spacing w:val="-2"/>
          <w:sz w:val="24"/>
        </w:rPr>
        <w:t>Village.</w:t>
      </w:r>
    </w:p>
    <w:p>
      <w:pPr>
        <w:pStyle w:val="BodyText"/>
        <w:spacing w:line="206" w:lineRule="auto" w:before="244"/>
        <w:ind w:left="1226" w:right="164" w:firstLine="1291"/>
        <w:jc w:val="both"/>
      </w:pPr>
      <w:r>
        <w:rPr>
          <w:color w:val="161616"/>
          <w:sz w:val="23"/>
        </w:rPr>
        <w:t>(2)</w:t>
      </w:r>
      <w:r>
        <w:rPr>
          <w:color w:val="161616"/>
          <w:spacing w:val="80"/>
          <w:w w:val="150"/>
          <w:sz w:val="23"/>
        </w:rPr>
        <w:t> </w:t>
      </w:r>
      <w:r>
        <w:rPr>
          <w:color w:val="161616"/>
        </w:rPr>
        <w:t>Persons who occupy premises as</w:t>
      </w:r>
      <w:r>
        <w:rPr>
          <w:color w:val="161616"/>
          <w:spacing w:val="-13"/>
        </w:rPr>
        <w:t> </w:t>
      </w:r>
      <w:r>
        <w:rPr>
          <w:color w:val="161616"/>
        </w:rPr>
        <w:t>a</w:t>
      </w:r>
      <w:r>
        <w:rPr>
          <w:color w:val="161616"/>
          <w:spacing w:val="-8"/>
        </w:rPr>
        <w:t> </w:t>
      </w:r>
      <w:r>
        <w:rPr>
          <w:color w:val="161616"/>
        </w:rPr>
        <w:t>tenant, lessee,</w:t>
      </w:r>
      <w:r>
        <w:rPr>
          <w:color w:val="161616"/>
          <w:spacing w:val="-6"/>
        </w:rPr>
        <w:t> </w:t>
      </w:r>
      <w:r>
        <w:rPr>
          <w:color w:val="161616"/>
        </w:rPr>
        <w:t>or licensee, and who</w:t>
      </w:r>
      <w:r>
        <w:rPr>
          <w:color w:val="161616"/>
          <w:spacing w:val="-1"/>
        </w:rPr>
        <w:t> </w:t>
      </w:r>
      <w:r>
        <w:rPr>
          <w:color w:val="161616"/>
        </w:rPr>
        <w:t>are not</w:t>
      </w:r>
      <w:r>
        <w:rPr>
          <w:color w:val="161616"/>
          <w:spacing w:val="-1"/>
        </w:rPr>
        <w:t> </w:t>
      </w:r>
      <w:r>
        <w:rPr>
          <w:color w:val="161616"/>
        </w:rPr>
        <w:t>empowered to alter</w:t>
      </w:r>
      <w:r>
        <w:rPr>
          <w:color w:val="161616"/>
          <w:spacing w:val="-3"/>
        </w:rPr>
        <w:t> </w:t>
      </w:r>
      <w:r>
        <w:rPr>
          <w:color w:val="161616"/>
        </w:rPr>
        <w:t>sewer</w:t>
      </w:r>
      <w:r>
        <w:rPr>
          <w:color w:val="161616"/>
          <w:spacing w:val="-7"/>
        </w:rPr>
        <w:t> </w:t>
      </w:r>
      <w:r>
        <w:rPr>
          <w:color w:val="161616"/>
        </w:rPr>
        <w:t>connections on or from the premises, shall not </w:t>
      </w:r>
      <w:r>
        <w:rPr>
          <w:color w:val="3D3D3D"/>
        </w:rPr>
        <w:t>come </w:t>
      </w:r>
      <w:r>
        <w:rPr>
          <w:color w:val="161616"/>
        </w:rPr>
        <w:t>within the definition of persons </w:t>
      </w:r>
      <w:r>
        <w:rPr>
          <w:rFonts w:ascii="Arial"/>
          <w:color w:val="161616"/>
          <w:position w:val="6"/>
          <w:sz w:val="11"/>
        </w:rPr>
        <w:t>II</w:t>
      </w:r>
      <w:r>
        <w:rPr>
          <w:rFonts w:ascii="Arial"/>
          <w:color w:val="161616"/>
          <w:spacing w:val="32"/>
          <w:position w:val="6"/>
          <w:sz w:val="11"/>
        </w:rPr>
        <w:t> </w:t>
      </w:r>
      <w:r>
        <w:rPr>
          <w:color w:val="161616"/>
        </w:rPr>
        <w:t>exercising</w:t>
      </w:r>
      <w:r>
        <w:rPr>
          <w:color w:val="161616"/>
          <w:spacing w:val="-17"/>
        </w:rPr>
        <w:t> </w:t>
      </w:r>
      <w:r>
        <w:rPr>
          <w:color w:val="161616"/>
        </w:rPr>
        <w:t>control</w:t>
      </w:r>
      <w:r>
        <w:rPr>
          <w:rFonts w:ascii="Arial"/>
          <w:color w:val="161616"/>
          <w:sz w:val="11"/>
        </w:rPr>
        <w:t>II</w:t>
      </w:r>
      <w:r>
        <w:rPr>
          <w:rFonts w:ascii="Arial"/>
          <w:color w:val="161616"/>
          <w:spacing w:val="66"/>
          <w:sz w:val="11"/>
        </w:rPr>
        <w:t>  </w:t>
      </w:r>
      <w:r>
        <w:rPr>
          <w:color w:val="161616"/>
        </w:rPr>
        <w:t>over</w:t>
      </w:r>
      <w:r>
        <w:rPr>
          <w:color w:val="161616"/>
          <w:spacing w:val="-30"/>
        </w:rPr>
        <w:t> </w:t>
      </w:r>
      <w:r>
        <w:rPr>
          <w:color w:val="161616"/>
        </w:rPr>
        <w:t>the</w:t>
      </w:r>
      <w:r>
        <w:rPr>
          <w:color w:val="161616"/>
          <w:spacing w:val="-31"/>
        </w:rPr>
        <w:t> </w:t>
      </w:r>
      <w:r>
        <w:rPr>
          <w:color w:val="161616"/>
        </w:rPr>
        <w:t>premises</w:t>
      </w:r>
      <w:r>
        <w:rPr>
          <w:color w:val="161616"/>
          <w:spacing w:val="-21"/>
        </w:rPr>
        <w:t> </w:t>
      </w:r>
      <w:r>
        <w:rPr>
          <w:color w:val="161616"/>
        </w:rPr>
        <w:t>as</w:t>
      </w:r>
      <w:r>
        <w:rPr>
          <w:color w:val="161616"/>
          <w:spacing w:val="-15"/>
        </w:rPr>
        <w:t> </w:t>
      </w:r>
      <w:r>
        <w:rPr>
          <w:color w:val="161616"/>
        </w:rPr>
        <w:t>such</w:t>
      </w:r>
      <w:r>
        <w:rPr>
          <w:color w:val="161616"/>
          <w:spacing w:val="-36"/>
        </w:rPr>
        <w:t> </w:t>
      </w:r>
      <w:r>
        <w:rPr>
          <w:color w:val="161616"/>
        </w:rPr>
        <w:t>term</w:t>
      </w:r>
      <w:r>
        <w:rPr>
          <w:color w:val="161616"/>
          <w:spacing w:val="-37"/>
        </w:rPr>
        <w:t> </w:t>
      </w:r>
      <w:r>
        <w:rPr>
          <w:color w:val="161616"/>
        </w:rPr>
        <w:t>is</w:t>
      </w:r>
      <w:r>
        <w:rPr>
          <w:color w:val="161616"/>
          <w:spacing w:val="-7"/>
        </w:rPr>
        <w:t> </w:t>
      </w:r>
      <w:r>
        <w:rPr>
          <w:color w:val="161616"/>
        </w:rPr>
        <w:t>used in this section.</w:t>
      </w:r>
    </w:p>
    <w:p>
      <w:pPr>
        <w:pStyle w:val="ListParagraph"/>
        <w:numPr>
          <w:ilvl w:val="0"/>
          <w:numId w:val="7"/>
        </w:numPr>
        <w:tabs>
          <w:tab w:pos="2498" w:val="left" w:leader="none"/>
        </w:tabs>
        <w:spacing w:line="206" w:lineRule="auto" w:before="230" w:after="0"/>
        <w:ind w:left="1232" w:right="167" w:firstLine="729"/>
        <w:jc w:val="both"/>
        <w:rPr>
          <w:sz w:val="24"/>
        </w:rPr>
      </w:pPr>
      <w:r>
        <w:rPr>
          <w:color w:val="161616"/>
          <w:sz w:val="24"/>
        </w:rPr>
        <w:t>No</w:t>
      </w:r>
      <w:r>
        <w:rPr>
          <w:color w:val="161616"/>
          <w:spacing w:val="-20"/>
          <w:sz w:val="24"/>
        </w:rPr>
        <w:t> </w:t>
      </w:r>
      <w:r>
        <w:rPr>
          <w:color w:val="161616"/>
          <w:sz w:val="24"/>
        </w:rPr>
        <w:t>person</w:t>
      </w:r>
      <w:r>
        <w:rPr>
          <w:color w:val="161616"/>
          <w:spacing w:val="-12"/>
          <w:sz w:val="24"/>
        </w:rPr>
        <w:t> </w:t>
      </w:r>
      <w:r>
        <w:rPr>
          <w:color w:val="161616"/>
          <w:sz w:val="24"/>
        </w:rPr>
        <w:t>shall</w:t>
      </w:r>
      <w:r>
        <w:rPr>
          <w:color w:val="161616"/>
          <w:spacing w:val="-21"/>
          <w:sz w:val="24"/>
        </w:rPr>
        <w:t> </w:t>
      </w:r>
      <w:r>
        <w:rPr>
          <w:color w:val="161616"/>
          <w:sz w:val="24"/>
        </w:rPr>
        <w:t>allow</w:t>
      </w:r>
      <w:r>
        <w:rPr>
          <w:color w:val="161616"/>
          <w:spacing w:val="-21"/>
          <w:sz w:val="24"/>
        </w:rPr>
        <w:t> </w:t>
      </w:r>
      <w:r>
        <w:rPr>
          <w:color w:val="161616"/>
          <w:sz w:val="24"/>
        </w:rPr>
        <w:t>any</w:t>
      </w:r>
      <w:r>
        <w:rPr>
          <w:color w:val="161616"/>
          <w:spacing w:val="-17"/>
          <w:sz w:val="24"/>
        </w:rPr>
        <w:t> </w:t>
      </w:r>
      <w:r>
        <w:rPr>
          <w:color w:val="161616"/>
          <w:sz w:val="24"/>
        </w:rPr>
        <w:t>house</w:t>
      </w:r>
      <w:r>
        <w:rPr>
          <w:color w:val="161616"/>
          <w:spacing w:val="-19"/>
          <w:sz w:val="24"/>
        </w:rPr>
        <w:t> </w:t>
      </w:r>
      <w:r>
        <w:rPr>
          <w:color w:val="161616"/>
          <w:sz w:val="24"/>
        </w:rPr>
        <w:t>drain</w:t>
      </w:r>
      <w:r>
        <w:rPr>
          <w:color w:val="161616"/>
          <w:spacing w:val="-33"/>
          <w:sz w:val="24"/>
        </w:rPr>
        <w:t> </w:t>
      </w:r>
      <w:r>
        <w:rPr>
          <w:color w:val="161616"/>
          <w:sz w:val="24"/>
        </w:rPr>
        <w:t>to</w:t>
      </w:r>
      <w:r>
        <w:rPr>
          <w:color w:val="161616"/>
          <w:spacing w:val="-26"/>
          <w:sz w:val="24"/>
        </w:rPr>
        <w:t> </w:t>
      </w:r>
      <w:r>
        <w:rPr>
          <w:color w:val="161616"/>
          <w:sz w:val="24"/>
        </w:rPr>
        <w:t>be</w:t>
      </w:r>
      <w:r>
        <w:rPr>
          <w:color w:val="161616"/>
          <w:spacing w:val="-36"/>
          <w:sz w:val="24"/>
        </w:rPr>
        <w:t> </w:t>
      </w:r>
      <w:r>
        <w:rPr>
          <w:color w:val="161616"/>
          <w:sz w:val="24"/>
        </w:rPr>
        <w:t>connected</w:t>
      </w:r>
      <w:r>
        <w:rPr>
          <w:color w:val="161616"/>
          <w:spacing w:val="-17"/>
          <w:sz w:val="24"/>
        </w:rPr>
        <w:t> </w:t>
      </w:r>
      <w:r>
        <w:rPr>
          <w:color w:val="161616"/>
          <w:sz w:val="24"/>
        </w:rPr>
        <w:t>with any</w:t>
      </w:r>
      <w:r>
        <w:rPr>
          <w:color w:val="161616"/>
          <w:spacing w:val="-4"/>
          <w:sz w:val="24"/>
        </w:rPr>
        <w:t> </w:t>
      </w:r>
      <w:r>
        <w:rPr>
          <w:color w:val="161616"/>
          <w:sz w:val="24"/>
        </w:rPr>
        <w:t>privy vault</w:t>
      </w:r>
      <w:r>
        <w:rPr>
          <w:color w:val="161616"/>
          <w:spacing w:val="-12"/>
          <w:sz w:val="24"/>
        </w:rPr>
        <w:t> </w:t>
      </w:r>
      <w:r>
        <w:rPr>
          <w:color w:val="161616"/>
          <w:sz w:val="24"/>
        </w:rPr>
        <w:t>or</w:t>
      </w:r>
      <w:r>
        <w:rPr>
          <w:color w:val="161616"/>
          <w:spacing w:val="-1"/>
          <w:sz w:val="24"/>
        </w:rPr>
        <w:t> </w:t>
      </w:r>
      <w:r>
        <w:rPr>
          <w:color w:val="161616"/>
          <w:sz w:val="24"/>
        </w:rPr>
        <w:t>cesspool or</w:t>
      </w:r>
      <w:r>
        <w:rPr>
          <w:color w:val="161616"/>
          <w:spacing w:val="-5"/>
          <w:sz w:val="24"/>
        </w:rPr>
        <w:t> </w:t>
      </w:r>
      <w:r>
        <w:rPr>
          <w:color w:val="161616"/>
          <w:sz w:val="24"/>
        </w:rPr>
        <w:t>any</w:t>
      </w:r>
      <w:r>
        <w:rPr>
          <w:color w:val="161616"/>
          <w:spacing w:val="-19"/>
          <w:sz w:val="24"/>
        </w:rPr>
        <w:t> </w:t>
      </w:r>
      <w:r>
        <w:rPr>
          <w:color w:val="161616"/>
          <w:sz w:val="24"/>
        </w:rPr>
        <w:t>fixture</w:t>
      </w:r>
      <w:r>
        <w:rPr>
          <w:color w:val="161616"/>
          <w:spacing w:val="-15"/>
          <w:sz w:val="24"/>
        </w:rPr>
        <w:t> </w:t>
      </w:r>
      <w:r>
        <w:rPr>
          <w:color w:val="161616"/>
          <w:sz w:val="24"/>
        </w:rPr>
        <w:t>not</w:t>
      </w:r>
      <w:r>
        <w:rPr>
          <w:color w:val="161616"/>
          <w:spacing w:val="-23"/>
          <w:sz w:val="24"/>
        </w:rPr>
        <w:t> </w:t>
      </w:r>
      <w:r>
        <w:rPr>
          <w:color w:val="161616"/>
          <w:sz w:val="24"/>
        </w:rPr>
        <w:t>provided</w:t>
      </w:r>
      <w:r>
        <w:rPr>
          <w:color w:val="161616"/>
          <w:spacing w:val="-15"/>
          <w:sz w:val="24"/>
        </w:rPr>
        <w:t> </w:t>
      </w:r>
      <w:r>
        <w:rPr>
          <w:color w:val="161616"/>
          <w:sz w:val="24"/>
        </w:rPr>
        <w:t>with</w:t>
      </w:r>
      <w:r>
        <w:rPr>
          <w:color w:val="161616"/>
          <w:spacing w:val="-23"/>
          <w:sz w:val="24"/>
        </w:rPr>
        <w:t> </w:t>
      </w:r>
      <w:r>
        <w:rPr>
          <w:color w:val="161616"/>
          <w:sz w:val="24"/>
        </w:rPr>
        <w:t>water for flushing.</w:t>
      </w:r>
    </w:p>
    <w:p>
      <w:pPr>
        <w:pStyle w:val="ListParagraph"/>
        <w:numPr>
          <w:ilvl w:val="0"/>
          <w:numId w:val="8"/>
        </w:numPr>
        <w:tabs>
          <w:tab w:pos="2557" w:val="left" w:leader="none"/>
        </w:tabs>
        <w:spacing w:line="206" w:lineRule="auto" w:before="208" w:after="0"/>
        <w:ind w:left="1234" w:right="142" w:firstLine="726"/>
        <w:jc w:val="both"/>
        <w:rPr>
          <w:sz w:val="24"/>
        </w:rPr>
      </w:pPr>
      <w:r>
        <w:rPr>
          <w:color w:val="161616"/>
          <w:w w:val="105"/>
          <w:sz w:val="24"/>
        </w:rPr>
        <w:t>No</w:t>
      </w:r>
      <w:r>
        <w:rPr>
          <w:color w:val="161616"/>
          <w:spacing w:val="-38"/>
          <w:w w:val="105"/>
          <w:sz w:val="24"/>
        </w:rPr>
        <w:t> </w:t>
      </w:r>
      <w:r>
        <w:rPr>
          <w:color w:val="161616"/>
          <w:w w:val="105"/>
          <w:sz w:val="24"/>
        </w:rPr>
        <w:t>owner</w:t>
      </w:r>
      <w:r>
        <w:rPr>
          <w:color w:val="161616"/>
          <w:spacing w:val="-38"/>
          <w:w w:val="105"/>
          <w:sz w:val="24"/>
        </w:rPr>
        <w:t> </w:t>
      </w:r>
      <w:r>
        <w:rPr>
          <w:color w:val="161616"/>
          <w:w w:val="105"/>
          <w:sz w:val="24"/>
        </w:rPr>
        <w:t>of</w:t>
      </w:r>
      <w:r>
        <w:rPr>
          <w:color w:val="161616"/>
          <w:spacing w:val="-38"/>
          <w:w w:val="105"/>
          <w:sz w:val="24"/>
        </w:rPr>
        <w:t> </w:t>
      </w:r>
      <w:r>
        <w:rPr>
          <w:color w:val="161616"/>
          <w:w w:val="105"/>
          <w:sz w:val="24"/>
        </w:rPr>
        <w:t>any</w:t>
      </w:r>
      <w:r>
        <w:rPr>
          <w:color w:val="161616"/>
          <w:spacing w:val="-38"/>
          <w:w w:val="105"/>
          <w:sz w:val="24"/>
        </w:rPr>
        <w:t> </w:t>
      </w:r>
      <w:r>
        <w:rPr>
          <w:color w:val="161616"/>
          <w:w w:val="105"/>
          <w:sz w:val="24"/>
        </w:rPr>
        <w:t>automobile</w:t>
      </w:r>
      <w:r>
        <w:rPr>
          <w:color w:val="161616"/>
          <w:spacing w:val="-38"/>
          <w:w w:val="105"/>
          <w:sz w:val="24"/>
        </w:rPr>
        <w:t> </w:t>
      </w:r>
      <w:r>
        <w:rPr>
          <w:color w:val="161616"/>
          <w:w w:val="105"/>
          <w:sz w:val="24"/>
        </w:rPr>
        <w:t>garage</w:t>
      </w:r>
      <w:r>
        <w:rPr>
          <w:color w:val="161616"/>
          <w:spacing w:val="-37"/>
          <w:w w:val="105"/>
          <w:sz w:val="24"/>
        </w:rPr>
        <w:t> </w:t>
      </w:r>
      <w:r>
        <w:rPr>
          <w:color w:val="161616"/>
          <w:w w:val="105"/>
          <w:sz w:val="24"/>
        </w:rPr>
        <w:t>shall</w:t>
      </w:r>
      <w:r>
        <w:rPr>
          <w:color w:val="161616"/>
          <w:spacing w:val="-38"/>
          <w:w w:val="105"/>
          <w:sz w:val="24"/>
        </w:rPr>
        <w:t> </w:t>
      </w:r>
      <w:r>
        <w:rPr>
          <w:color w:val="161616"/>
          <w:w w:val="105"/>
          <w:sz w:val="24"/>
        </w:rPr>
        <w:t>connect</w:t>
      </w:r>
      <w:r>
        <w:rPr>
          <w:color w:val="161616"/>
          <w:spacing w:val="-38"/>
          <w:w w:val="105"/>
          <w:sz w:val="24"/>
        </w:rPr>
        <w:t> </w:t>
      </w:r>
      <w:r>
        <w:rPr>
          <w:color w:val="161616"/>
          <w:w w:val="105"/>
          <w:sz w:val="24"/>
        </w:rPr>
        <w:t>with</w:t>
      </w:r>
      <w:r>
        <w:rPr>
          <w:color w:val="161616"/>
          <w:spacing w:val="-38"/>
          <w:w w:val="105"/>
          <w:sz w:val="24"/>
        </w:rPr>
        <w:t> </w:t>
      </w:r>
      <w:r>
        <w:rPr>
          <w:color w:val="161616"/>
          <w:w w:val="105"/>
          <w:sz w:val="24"/>
        </w:rPr>
        <w:t>any sanitary sewer</w:t>
      </w:r>
      <w:r>
        <w:rPr>
          <w:color w:val="161616"/>
          <w:spacing w:val="-9"/>
          <w:w w:val="105"/>
          <w:sz w:val="24"/>
        </w:rPr>
        <w:t> </w:t>
      </w:r>
      <w:r>
        <w:rPr>
          <w:color w:val="161616"/>
          <w:w w:val="105"/>
          <w:sz w:val="24"/>
        </w:rPr>
        <w:t>for</w:t>
      </w:r>
      <w:r>
        <w:rPr>
          <w:color w:val="161616"/>
          <w:spacing w:val="-4"/>
          <w:w w:val="105"/>
          <w:sz w:val="24"/>
        </w:rPr>
        <w:t> </w:t>
      </w:r>
      <w:r>
        <w:rPr>
          <w:color w:val="161616"/>
          <w:w w:val="105"/>
          <w:sz w:val="24"/>
        </w:rPr>
        <w:t>the purpose of using the</w:t>
      </w:r>
      <w:r>
        <w:rPr>
          <w:color w:val="161616"/>
          <w:spacing w:val="-16"/>
          <w:w w:val="105"/>
          <w:sz w:val="24"/>
        </w:rPr>
        <w:t> </w:t>
      </w:r>
      <w:r>
        <w:rPr>
          <w:color w:val="161616"/>
          <w:w w:val="105"/>
          <w:sz w:val="24"/>
        </w:rPr>
        <w:t>same as a drain</w:t>
      </w:r>
      <w:r>
        <w:rPr>
          <w:color w:val="161616"/>
          <w:spacing w:val="-3"/>
          <w:w w:val="105"/>
          <w:sz w:val="24"/>
        </w:rPr>
        <w:t> </w:t>
      </w:r>
      <w:r>
        <w:rPr>
          <w:color w:val="161616"/>
          <w:w w:val="105"/>
          <w:sz w:val="24"/>
        </w:rPr>
        <w:t>or </w:t>
      </w:r>
      <w:r>
        <w:rPr>
          <w:color w:val="161616"/>
          <w:spacing w:val="-2"/>
          <w:w w:val="105"/>
          <w:sz w:val="24"/>
        </w:rPr>
        <w:t>catch</w:t>
      </w:r>
      <w:r>
        <w:rPr>
          <w:color w:val="161616"/>
          <w:spacing w:val="-36"/>
          <w:w w:val="105"/>
          <w:sz w:val="24"/>
        </w:rPr>
        <w:t> </w:t>
      </w:r>
      <w:r>
        <w:rPr>
          <w:color w:val="161616"/>
          <w:spacing w:val="-2"/>
          <w:w w:val="105"/>
          <w:sz w:val="24"/>
        </w:rPr>
        <w:t>basin</w:t>
      </w:r>
      <w:r>
        <w:rPr>
          <w:color w:val="161616"/>
          <w:spacing w:val="-36"/>
          <w:w w:val="105"/>
          <w:sz w:val="24"/>
        </w:rPr>
        <w:t> </w:t>
      </w:r>
      <w:r>
        <w:rPr>
          <w:color w:val="161616"/>
          <w:spacing w:val="-2"/>
          <w:w w:val="105"/>
          <w:sz w:val="24"/>
        </w:rPr>
        <w:t>in</w:t>
      </w:r>
      <w:r>
        <w:rPr>
          <w:color w:val="161616"/>
          <w:spacing w:val="-36"/>
          <w:w w:val="105"/>
          <w:sz w:val="24"/>
        </w:rPr>
        <w:t> </w:t>
      </w:r>
      <w:r>
        <w:rPr>
          <w:color w:val="161616"/>
          <w:spacing w:val="-2"/>
          <w:w w:val="105"/>
          <w:sz w:val="24"/>
        </w:rPr>
        <w:t>washing</w:t>
      </w:r>
      <w:r>
        <w:rPr>
          <w:color w:val="161616"/>
          <w:spacing w:val="-32"/>
          <w:w w:val="105"/>
          <w:sz w:val="24"/>
        </w:rPr>
        <w:t> </w:t>
      </w:r>
      <w:r>
        <w:rPr>
          <w:color w:val="161616"/>
          <w:spacing w:val="-2"/>
          <w:w w:val="105"/>
          <w:sz w:val="24"/>
        </w:rPr>
        <w:t>or</w:t>
      </w:r>
      <w:r>
        <w:rPr>
          <w:color w:val="161616"/>
          <w:spacing w:val="-36"/>
          <w:w w:val="105"/>
          <w:sz w:val="24"/>
        </w:rPr>
        <w:t> </w:t>
      </w:r>
      <w:r>
        <w:rPr>
          <w:color w:val="161616"/>
          <w:spacing w:val="-2"/>
          <w:w w:val="105"/>
          <w:sz w:val="24"/>
        </w:rPr>
        <w:t>cleaning</w:t>
      </w:r>
      <w:r>
        <w:rPr>
          <w:color w:val="161616"/>
          <w:spacing w:val="-24"/>
          <w:w w:val="105"/>
          <w:sz w:val="24"/>
        </w:rPr>
        <w:t> </w:t>
      </w:r>
      <w:r>
        <w:rPr>
          <w:color w:val="161616"/>
          <w:spacing w:val="-2"/>
          <w:w w:val="105"/>
          <w:sz w:val="24"/>
        </w:rPr>
        <w:t>automobiles</w:t>
      </w:r>
      <w:r>
        <w:rPr>
          <w:color w:val="161616"/>
          <w:spacing w:val="-36"/>
          <w:w w:val="105"/>
          <w:sz w:val="24"/>
        </w:rPr>
        <w:t> </w:t>
      </w:r>
      <w:r>
        <w:rPr>
          <w:color w:val="161616"/>
          <w:spacing w:val="-2"/>
          <w:w w:val="105"/>
          <w:sz w:val="24"/>
        </w:rPr>
        <w:t>or</w:t>
      </w:r>
      <w:r>
        <w:rPr>
          <w:color w:val="161616"/>
          <w:spacing w:val="-26"/>
          <w:w w:val="105"/>
          <w:sz w:val="24"/>
        </w:rPr>
        <w:t> </w:t>
      </w:r>
      <w:r>
        <w:rPr>
          <w:color w:val="161616"/>
          <w:spacing w:val="-2"/>
          <w:w w:val="105"/>
          <w:sz w:val="24"/>
        </w:rPr>
        <w:t>other</w:t>
      </w:r>
      <w:r>
        <w:rPr>
          <w:color w:val="161616"/>
          <w:spacing w:val="-33"/>
          <w:w w:val="105"/>
          <w:sz w:val="24"/>
        </w:rPr>
        <w:t> </w:t>
      </w:r>
      <w:r>
        <w:rPr>
          <w:color w:val="161616"/>
          <w:spacing w:val="-2"/>
          <w:w w:val="105"/>
          <w:sz w:val="24"/>
        </w:rPr>
        <w:t>vehicles. </w:t>
      </w:r>
      <w:r>
        <w:rPr>
          <w:color w:val="161616"/>
          <w:w w:val="105"/>
          <w:sz w:val="24"/>
        </w:rPr>
        <w:t>The</w:t>
      </w:r>
      <w:r>
        <w:rPr>
          <w:color w:val="161616"/>
          <w:spacing w:val="-34"/>
          <w:w w:val="105"/>
          <w:sz w:val="24"/>
        </w:rPr>
        <w:t> </w:t>
      </w:r>
      <w:r>
        <w:rPr>
          <w:color w:val="161616"/>
          <w:w w:val="105"/>
          <w:sz w:val="24"/>
        </w:rPr>
        <w:t>owner</w:t>
      </w:r>
      <w:r>
        <w:rPr>
          <w:color w:val="161616"/>
          <w:spacing w:val="-20"/>
          <w:w w:val="105"/>
          <w:sz w:val="24"/>
        </w:rPr>
        <w:t> </w:t>
      </w:r>
      <w:r>
        <w:rPr>
          <w:color w:val="161616"/>
          <w:w w:val="105"/>
          <w:sz w:val="24"/>
        </w:rPr>
        <w:t>of</w:t>
      </w:r>
      <w:r>
        <w:rPr>
          <w:color w:val="161616"/>
          <w:spacing w:val="-23"/>
          <w:w w:val="105"/>
          <w:sz w:val="24"/>
        </w:rPr>
        <w:t> </w:t>
      </w:r>
      <w:r>
        <w:rPr>
          <w:color w:val="161616"/>
          <w:w w:val="105"/>
          <w:sz w:val="24"/>
        </w:rPr>
        <w:t>the</w:t>
      </w:r>
      <w:r>
        <w:rPr>
          <w:color w:val="161616"/>
          <w:spacing w:val="-33"/>
          <w:w w:val="105"/>
          <w:sz w:val="24"/>
        </w:rPr>
        <w:t> </w:t>
      </w:r>
      <w:r>
        <w:rPr>
          <w:color w:val="161616"/>
          <w:w w:val="105"/>
          <w:sz w:val="24"/>
        </w:rPr>
        <w:t>automobile</w:t>
      </w:r>
      <w:r>
        <w:rPr>
          <w:color w:val="161616"/>
          <w:spacing w:val="-12"/>
          <w:w w:val="105"/>
          <w:sz w:val="24"/>
        </w:rPr>
        <w:t> </w:t>
      </w:r>
      <w:r>
        <w:rPr>
          <w:color w:val="161616"/>
          <w:w w:val="105"/>
          <w:sz w:val="24"/>
        </w:rPr>
        <w:t>garage</w:t>
      </w:r>
      <w:r>
        <w:rPr>
          <w:color w:val="161616"/>
          <w:spacing w:val="-17"/>
          <w:w w:val="105"/>
          <w:sz w:val="24"/>
        </w:rPr>
        <w:t> </w:t>
      </w:r>
      <w:r>
        <w:rPr>
          <w:color w:val="161616"/>
          <w:w w:val="105"/>
          <w:sz w:val="24"/>
        </w:rPr>
        <w:t>or</w:t>
      </w:r>
      <w:r>
        <w:rPr>
          <w:color w:val="161616"/>
          <w:spacing w:val="-27"/>
          <w:w w:val="105"/>
          <w:sz w:val="24"/>
        </w:rPr>
        <w:t> </w:t>
      </w:r>
      <w:r>
        <w:rPr>
          <w:color w:val="161616"/>
          <w:w w:val="105"/>
          <w:sz w:val="24"/>
        </w:rPr>
        <w:t>persons</w:t>
      </w:r>
      <w:r>
        <w:rPr>
          <w:color w:val="161616"/>
          <w:spacing w:val="-35"/>
          <w:w w:val="105"/>
          <w:sz w:val="24"/>
        </w:rPr>
        <w:t> </w:t>
      </w:r>
      <w:r>
        <w:rPr>
          <w:color w:val="161616"/>
          <w:w w:val="105"/>
          <w:sz w:val="24"/>
        </w:rPr>
        <w:t>operating</w:t>
      </w:r>
      <w:r>
        <w:rPr>
          <w:color w:val="161616"/>
          <w:spacing w:val="-25"/>
          <w:w w:val="105"/>
          <w:sz w:val="24"/>
        </w:rPr>
        <w:t> </w:t>
      </w:r>
      <w:r>
        <w:rPr>
          <w:color w:val="161616"/>
          <w:w w:val="105"/>
          <w:sz w:val="24"/>
        </w:rPr>
        <w:t>the</w:t>
      </w:r>
      <w:r>
        <w:rPr>
          <w:color w:val="161616"/>
          <w:spacing w:val="-34"/>
          <w:w w:val="105"/>
          <w:sz w:val="24"/>
        </w:rPr>
        <w:t> </w:t>
      </w:r>
      <w:r>
        <w:rPr>
          <w:color w:val="161616"/>
          <w:w w:val="105"/>
          <w:sz w:val="24"/>
        </w:rPr>
        <w:t>same </w:t>
      </w:r>
      <w:r>
        <w:rPr>
          <w:color w:val="161616"/>
          <w:sz w:val="24"/>
        </w:rPr>
        <w:t>may</w:t>
      </w:r>
      <w:r>
        <w:rPr>
          <w:color w:val="161616"/>
          <w:spacing w:val="-12"/>
          <w:sz w:val="24"/>
        </w:rPr>
        <w:t> </w:t>
      </w:r>
      <w:r>
        <w:rPr>
          <w:color w:val="161616"/>
          <w:sz w:val="24"/>
        </w:rPr>
        <w:t>make</w:t>
      </w:r>
      <w:r>
        <w:rPr>
          <w:color w:val="161616"/>
          <w:spacing w:val="-8"/>
          <w:sz w:val="24"/>
        </w:rPr>
        <w:t> </w:t>
      </w:r>
      <w:r>
        <w:rPr>
          <w:color w:val="161616"/>
          <w:sz w:val="24"/>
        </w:rPr>
        <w:t>application to the</w:t>
      </w:r>
      <w:r>
        <w:rPr>
          <w:color w:val="161616"/>
          <w:spacing w:val="-21"/>
          <w:sz w:val="24"/>
        </w:rPr>
        <w:t> </w:t>
      </w:r>
      <w:r>
        <w:rPr>
          <w:color w:val="161616"/>
          <w:sz w:val="24"/>
        </w:rPr>
        <w:t>Board</w:t>
      </w:r>
      <w:r>
        <w:rPr>
          <w:color w:val="161616"/>
          <w:spacing w:val="-11"/>
          <w:sz w:val="24"/>
        </w:rPr>
        <w:t> </w:t>
      </w:r>
      <w:r>
        <w:rPr>
          <w:color w:val="161616"/>
          <w:sz w:val="24"/>
        </w:rPr>
        <w:t>to</w:t>
      </w:r>
      <w:r>
        <w:rPr>
          <w:color w:val="161616"/>
          <w:spacing w:val="-15"/>
          <w:sz w:val="24"/>
        </w:rPr>
        <w:t> </w:t>
      </w:r>
      <w:r>
        <w:rPr>
          <w:color w:val="161616"/>
          <w:sz w:val="24"/>
        </w:rPr>
        <w:t>connect</w:t>
      </w:r>
      <w:r>
        <w:rPr>
          <w:color w:val="161616"/>
          <w:spacing w:val="-5"/>
          <w:sz w:val="24"/>
        </w:rPr>
        <w:t> </w:t>
      </w:r>
      <w:r>
        <w:rPr>
          <w:color w:val="161616"/>
          <w:sz w:val="24"/>
        </w:rPr>
        <w:t>with</w:t>
      </w:r>
      <w:r>
        <w:rPr>
          <w:color w:val="161616"/>
          <w:spacing w:val="-15"/>
          <w:sz w:val="24"/>
        </w:rPr>
        <w:t> </w:t>
      </w:r>
      <w:r>
        <w:rPr>
          <w:color w:val="161616"/>
          <w:sz w:val="24"/>
        </w:rPr>
        <w:t>a</w:t>
      </w:r>
      <w:r>
        <w:rPr>
          <w:color w:val="161616"/>
          <w:spacing w:val="-8"/>
          <w:sz w:val="24"/>
        </w:rPr>
        <w:t> </w:t>
      </w:r>
      <w:r>
        <w:rPr>
          <w:color w:val="161616"/>
          <w:sz w:val="24"/>
        </w:rPr>
        <w:t>sanitary</w:t>
      </w:r>
      <w:r>
        <w:rPr>
          <w:color w:val="161616"/>
          <w:spacing w:val="-3"/>
          <w:sz w:val="24"/>
        </w:rPr>
        <w:t> </w:t>
      </w:r>
      <w:r>
        <w:rPr>
          <w:color w:val="161616"/>
          <w:sz w:val="24"/>
        </w:rPr>
        <w:t>sewer </w:t>
      </w:r>
      <w:r>
        <w:rPr>
          <w:color w:val="161616"/>
          <w:w w:val="105"/>
          <w:sz w:val="24"/>
        </w:rPr>
        <w:t>for</w:t>
      </w:r>
      <w:r>
        <w:rPr>
          <w:color w:val="161616"/>
          <w:spacing w:val="-24"/>
          <w:w w:val="105"/>
          <w:sz w:val="24"/>
        </w:rPr>
        <w:t> </w:t>
      </w:r>
      <w:r>
        <w:rPr>
          <w:color w:val="161616"/>
          <w:w w:val="105"/>
          <w:sz w:val="24"/>
        </w:rPr>
        <w:t>the</w:t>
      </w:r>
      <w:r>
        <w:rPr>
          <w:color w:val="161616"/>
          <w:spacing w:val="-17"/>
          <w:w w:val="105"/>
          <w:sz w:val="24"/>
        </w:rPr>
        <w:t> </w:t>
      </w:r>
      <w:r>
        <w:rPr>
          <w:color w:val="161616"/>
          <w:w w:val="105"/>
          <w:sz w:val="24"/>
        </w:rPr>
        <w:t>purposes</w:t>
      </w:r>
      <w:r>
        <w:rPr>
          <w:color w:val="161616"/>
          <w:spacing w:val="-11"/>
          <w:w w:val="105"/>
          <w:sz w:val="24"/>
        </w:rPr>
        <w:t> </w:t>
      </w:r>
      <w:r>
        <w:rPr>
          <w:color w:val="161616"/>
          <w:w w:val="105"/>
          <w:sz w:val="24"/>
        </w:rPr>
        <w:t>aforesaid and</w:t>
      </w:r>
      <w:r>
        <w:rPr>
          <w:color w:val="161616"/>
          <w:spacing w:val="-7"/>
          <w:w w:val="105"/>
          <w:sz w:val="24"/>
        </w:rPr>
        <w:t> </w:t>
      </w:r>
      <w:r>
        <w:rPr>
          <w:color w:val="161616"/>
          <w:w w:val="105"/>
          <w:sz w:val="24"/>
        </w:rPr>
        <w:t>submit</w:t>
      </w:r>
      <w:r>
        <w:rPr>
          <w:color w:val="161616"/>
          <w:spacing w:val="-11"/>
          <w:w w:val="105"/>
          <w:sz w:val="24"/>
        </w:rPr>
        <w:t> </w:t>
      </w:r>
      <w:r>
        <w:rPr>
          <w:color w:val="161616"/>
          <w:w w:val="105"/>
          <w:sz w:val="24"/>
        </w:rPr>
        <w:t>therewith</w:t>
      </w:r>
      <w:r>
        <w:rPr>
          <w:color w:val="161616"/>
          <w:spacing w:val="-3"/>
          <w:w w:val="105"/>
          <w:sz w:val="24"/>
        </w:rPr>
        <w:t> </w:t>
      </w:r>
      <w:r>
        <w:rPr>
          <w:color w:val="161616"/>
          <w:w w:val="105"/>
          <w:sz w:val="24"/>
        </w:rPr>
        <w:t>their</w:t>
      </w:r>
      <w:r>
        <w:rPr>
          <w:color w:val="161616"/>
          <w:spacing w:val="-23"/>
          <w:w w:val="105"/>
          <w:sz w:val="24"/>
        </w:rPr>
        <w:t> </w:t>
      </w:r>
      <w:r>
        <w:rPr>
          <w:color w:val="161616"/>
          <w:w w:val="105"/>
          <w:sz w:val="24"/>
        </w:rPr>
        <w:t>plans</w:t>
      </w:r>
      <w:r>
        <w:rPr>
          <w:color w:val="161616"/>
          <w:spacing w:val="-19"/>
          <w:w w:val="105"/>
          <w:sz w:val="24"/>
        </w:rPr>
        <w:t> </w:t>
      </w:r>
      <w:r>
        <w:rPr>
          <w:color w:val="161616"/>
          <w:w w:val="105"/>
          <w:sz w:val="24"/>
        </w:rPr>
        <w:t>and specifications</w:t>
      </w:r>
      <w:r>
        <w:rPr>
          <w:color w:val="161616"/>
          <w:spacing w:val="-33"/>
          <w:w w:val="105"/>
          <w:sz w:val="24"/>
        </w:rPr>
        <w:t> </w:t>
      </w:r>
      <w:r>
        <w:rPr>
          <w:color w:val="161616"/>
          <w:w w:val="105"/>
          <w:sz w:val="24"/>
        </w:rPr>
        <w:t>for</w:t>
      </w:r>
      <w:r>
        <w:rPr>
          <w:color w:val="161616"/>
          <w:spacing w:val="-34"/>
          <w:w w:val="105"/>
          <w:sz w:val="24"/>
        </w:rPr>
        <w:t> </w:t>
      </w:r>
      <w:r>
        <w:rPr>
          <w:color w:val="161616"/>
          <w:w w:val="105"/>
          <w:sz w:val="24"/>
        </w:rPr>
        <w:t>connecting</w:t>
      </w:r>
      <w:r>
        <w:rPr>
          <w:color w:val="161616"/>
          <w:spacing w:val="-11"/>
          <w:w w:val="105"/>
          <w:sz w:val="24"/>
        </w:rPr>
        <w:t> </w:t>
      </w:r>
      <w:r>
        <w:rPr>
          <w:color w:val="161616"/>
          <w:w w:val="105"/>
          <w:sz w:val="24"/>
        </w:rPr>
        <w:t>and</w:t>
      </w:r>
      <w:r>
        <w:rPr>
          <w:color w:val="161616"/>
          <w:spacing w:val="-28"/>
          <w:w w:val="105"/>
          <w:sz w:val="24"/>
        </w:rPr>
        <w:t> </w:t>
      </w:r>
      <w:r>
        <w:rPr>
          <w:color w:val="161616"/>
          <w:w w:val="105"/>
          <w:sz w:val="24"/>
        </w:rPr>
        <w:t>using</w:t>
      </w:r>
      <w:r>
        <w:rPr>
          <w:color w:val="161616"/>
          <w:spacing w:val="-34"/>
          <w:w w:val="105"/>
          <w:sz w:val="24"/>
        </w:rPr>
        <w:t> </w:t>
      </w:r>
      <w:r>
        <w:rPr>
          <w:color w:val="161616"/>
          <w:w w:val="105"/>
          <w:sz w:val="24"/>
        </w:rPr>
        <w:t>such</w:t>
      </w:r>
      <w:r>
        <w:rPr>
          <w:color w:val="161616"/>
          <w:spacing w:val="-35"/>
          <w:w w:val="105"/>
          <w:sz w:val="24"/>
        </w:rPr>
        <w:t> </w:t>
      </w:r>
      <w:r>
        <w:rPr>
          <w:color w:val="161616"/>
          <w:w w:val="105"/>
          <w:sz w:val="24"/>
        </w:rPr>
        <w:t>sewer.</w:t>
      </w:r>
    </w:p>
    <w:p>
      <w:pPr>
        <w:spacing w:before="244"/>
        <w:ind w:left="1258" w:right="0" w:firstLine="0"/>
        <w:jc w:val="left"/>
        <w:rPr>
          <w:b/>
          <w:sz w:val="23"/>
        </w:rPr>
      </w:pPr>
      <w:r>
        <w:rPr>
          <w:b/>
          <w:color w:val="161616"/>
          <w:w w:val="105"/>
          <w:sz w:val="23"/>
        </w:rPr>
        <w:t>Section</w:t>
      </w:r>
      <w:r>
        <w:rPr>
          <w:b/>
          <w:color w:val="161616"/>
          <w:spacing w:val="18"/>
          <w:w w:val="105"/>
          <w:sz w:val="23"/>
        </w:rPr>
        <w:t> </w:t>
      </w:r>
      <w:r>
        <w:rPr>
          <w:b/>
          <w:color w:val="161616"/>
          <w:w w:val="105"/>
          <w:sz w:val="23"/>
        </w:rPr>
        <w:t>7.</w:t>
      </w:r>
      <w:r>
        <w:rPr>
          <w:b/>
          <w:color w:val="161616"/>
          <w:spacing w:val="59"/>
          <w:w w:val="150"/>
          <w:sz w:val="23"/>
        </w:rPr>
        <w:t> </w:t>
      </w:r>
      <w:r>
        <w:rPr>
          <w:b/>
          <w:color w:val="161616"/>
          <w:w w:val="105"/>
          <w:sz w:val="23"/>
        </w:rPr>
        <w:t>STORM</w:t>
      </w:r>
      <w:r>
        <w:rPr>
          <w:b/>
          <w:color w:val="161616"/>
          <w:spacing w:val="-8"/>
          <w:w w:val="105"/>
          <w:sz w:val="23"/>
        </w:rPr>
        <w:t> </w:t>
      </w:r>
      <w:r>
        <w:rPr>
          <w:b/>
          <w:color w:val="161616"/>
          <w:w w:val="105"/>
          <w:sz w:val="23"/>
        </w:rPr>
        <w:t>SEWER</w:t>
      </w:r>
      <w:r>
        <w:rPr>
          <w:b/>
          <w:color w:val="161616"/>
          <w:spacing w:val="4"/>
          <w:w w:val="105"/>
          <w:sz w:val="23"/>
        </w:rPr>
        <w:t> </w:t>
      </w:r>
      <w:r>
        <w:rPr>
          <w:b/>
          <w:color w:val="161616"/>
          <w:w w:val="105"/>
          <w:sz w:val="23"/>
        </w:rPr>
        <w:t>AND</w:t>
      </w:r>
      <w:r>
        <w:rPr>
          <w:b/>
          <w:color w:val="161616"/>
          <w:spacing w:val="-13"/>
          <w:w w:val="105"/>
          <w:sz w:val="23"/>
        </w:rPr>
        <w:t> </w:t>
      </w:r>
      <w:r>
        <w:rPr>
          <w:b/>
          <w:color w:val="161616"/>
          <w:w w:val="105"/>
          <w:sz w:val="23"/>
        </w:rPr>
        <w:t>SANITARY</w:t>
      </w:r>
      <w:r>
        <w:rPr>
          <w:b/>
          <w:color w:val="161616"/>
          <w:spacing w:val="15"/>
          <w:w w:val="105"/>
          <w:sz w:val="23"/>
        </w:rPr>
        <w:t> </w:t>
      </w:r>
      <w:r>
        <w:rPr>
          <w:b/>
          <w:color w:val="161616"/>
          <w:spacing w:val="-2"/>
          <w:w w:val="105"/>
          <w:sz w:val="23"/>
        </w:rPr>
        <w:t>CONSTRUCTION</w:t>
      </w:r>
    </w:p>
    <w:p>
      <w:pPr>
        <w:pStyle w:val="ListParagraph"/>
        <w:numPr>
          <w:ilvl w:val="1"/>
          <w:numId w:val="8"/>
        </w:numPr>
        <w:tabs>
          <w:tab w:pos="2505" w:val="left" w:leader="none"/>
        </w:tabs>
        <w:spacing w:line="240" w:lineRule="auto" w:before="214" w:after="0"/>
        <w:ind w:left="2505" w:right="0" w:hanging="521"/>
        <w:jc w:val="left"/>
        <w:rPr>
          <w:color w:val="161616"/>
          <w:sz w:val="24"/>
        </w:rPr>
      </w:pPr>
      <w:r>
        <w:rPr>
          <w:color w:val="161616"/>
          <w:sz w:val="24"/>
          <w:u w:val="thick" w:color="161616"/>
        </w:rPr>
        <w:t>STORM</w:t>
      </w:r>
      <w:r>
        <w:rPr>
          <w:color w:val="161616"/>
          <w:spacing w:val="-29"/>
          <w:sz w:val="24"/>
          <w:u w:val="thick" w:color="161616"/>
        </w:rPr>
        <w:t> </w:t>
      </w:r>
      <w:r>
        <w:rPr>
          <w:color w:val="161616"/>
          <w:sz w:val="24"/>
          <w:u w:val="thick" w:color="161616"/>
        </w:rPr>
        <w:t>SEWER</w:t>
      </w:r>
      <w:r>
        <w:rPr>
          <w:color w:val="161616"/>
          <w:spacing w:val="-21"/>
          <w:sz w:val="24"/>
          <w:u w:val="thick" w:color="161616"/>
        </w:rPr>
        <w:t> </w:t>
      </w:r>
      <w:r>
        <w:rPr>
          <w:color w:val="161616"/>
          <w:sz w:val="24"/>
          <w:u w:val="thick" w:color="161616"/>
        </w:rPr>
        <w:t>CONSTRUCTION</w:t>
      </w:r>
      <w:r>
        <w:rPr>
          <w:color w:val="161616"/>
          <w:spacing w:val="-20"/>
          <w:sz w:val="24"/>
        </w:rPr>
        <w:t> </w:t>
      </w:r>
      <w:r>
        <w:rPr>
          <w:color w:val="161616"/>
          <w:sz w:val="24"/>
        </w:rPr>
        <w:t>-</w:t>
      </w:r>
      <w:r>
        <w:rPr>
          <w:color w:val="161616"/>
          <w:spacing w:val="-24"/>
          <w:sz w:val="24"/>
        </w:rPr>
        <w:t> </w:t>
      </w:r>
      <w:r>
        <w:rPr>
          <w:color w:val="161616"/>
          <w:sz w:val="24"/>
        </w:rPr>
        <w:t>All</w:t>
      </w:r>
      <w:r>
        <w:rPr>
          <w:color w:val="161616"/>
          <w:spacing w:val="-46"/>
          <w:sz w:val="24"/>
        </w:rPr>
        <w:t> </w:t>
      </w:r>
      <w:r>
        <w:rPr>
          <w:color w:val="161616"/>
          <w:sz w:val="24"/>
        </w:rPr>
        <w:t>storm</w:t>
      </w:r>
      <w:r>
        <w:rPr>
          <w:color w:val="161616"/>
          <w:spacing w:val="-43"/>
          <w:sz w:val="24"/>
        </w:rPr>
        <w:t> </w:t>
      </w:r>
      <w:r>
        <w:rPr>
          <w:color w:val="161616"/>
          <w:sz w:val="24"/>
        </w:rPr>
        <w:t>sewers</w:t>
      </w:r>
      <w:r>
        <w:rPr>
          <w:color w:val="161616"/>
          <w:spacing w:val="-41"/>
          <w:sz w:val="24"/>
        </w:rPr>
        <w:t> </w:t>
      </w:r>
      <w:r>
        <w:rPr>
          <w:color w:val="161616"/>
          <w:sz w:val="24"/>
        </w:rPr>
        <w:t>constructed</w:t>
      </w:r>
      <w:r>
        <w:rPr>
          <w:color w:val="161616"/>
          <w:spacing w:val="-22"/>
          <w:sz w:val="24"/>
        </w:rPr>
        <w:t> </w:t>
      </w:r>
      <w:r>
        <w:rPr>
          <w:color w:val="161616"/>
          <w:spacing w:val="-5"/>
          <w:sz w:val="24"/>
        </w:rPr>
        <w:t>in</w:t>
      </w:r>
    </w:p>
    <w:p>
      <w:pPr>
        <w:spacing w:after="0" w:line="240" w:lineRule="auto"/>
        <w:jc w:val="left"/>
        <w:rPr>
          <w:sz w:val="24"/>
        </w:rPr>
        <w:sectPr>
          <w:pgSz w:w="12240" w:h="15840"/>
          <w:pgMar w:header="0" w:footer="1284" w:top="1460" w:bottom="1560" w:left="380" w:right="1020"/>
        </w:sectPr>
      </w:pPr>
    </w:p>
    <w:p>
      <w:pPr>
        <w:pStyle w:val="BodyText"/>
        <w:tabs>
          <w:tab w:pos="1190" w:val="left" w:leader="none"/>
        </w:tabs>
        <w:spacing w:line="211" w:lineRule="auto" w:before="92"/>
        <w:ind w:left="1181" w:right="243" w:hanging="1020"/>
      </w:pPr>
      <w:r>
        <w:rPr>
          <w:rFonts w:ascii="Times New Roman"/>
          <w:color w:val="181818"/>
          <w:spacing w:val="-2"/>
          <w:position w:val="16"/>
        </w:rPr>
        <w:t>,,.--.._</w:t>
      </w:r>
      <w:r>
        <w:rPr>
          <w:rFonts w:ascii="Times New Roman"/>
          <w:color w:val="181818"/>
          <w:position w:val="16"/>
        </w:rPr>
        <w:tab/>
        <w:tab/>
      </w:r>
      <w:r>
        <w:rPr>
          <w:color w:val="181818"/>
        </w:rPr>
        <w:t>the</w:t>
      </w:r>
      <w:r>
        <w:rPr>
          <w:color w:val="181818"/>
          <w:spacing w:val="40"/>
        </w:rPr>
        <w:t> </w:t>
      </w:r>
      <w:r>
        <w:rPr>
          <w:color w:val="181818"/>
        </w:rPr>
        <w:t>Village</w:t>
      </w:r>
      <w:r>
        <w:rPr>
          <w:color w:val="181818"/>
          <w:spacing w:val="40"/>
        </w:rPr>
        <w:t> </w:t>
      </w:r>
      <w:r>
        <w:rPr>
          <w:color w:val="181818"/>
        </w:rPr>
        <w:t>shall</w:t>
      </w:r>
      <w:r>
        <w:rPr>
          <w:color w:val="181818"/>
          <w:spacing w:val="40"/>
        </w:rPr>
        <w:t> </w:t>
      </w:r>
      <w:r>
        <w:rPr>
          <w:color w:val="181818"/>
        </w:rPr>
        <w:t>meet</w:t>
      </w:r>
      <w:r>
        <w:rPr>
          <w:color w:val="181818"/>
          <w:spacing w:val="40"/>
        </w:rPr>
        <w:t> </w:t>
      </w:r>
      <w:r>
        <w:rPr>
          <w:color w:val="181818"/>
        </w:rPr>
        <w:t>the</w:t>
      </w:r>
      <w:r>
        <w:rPr>
          <w:color w:val="181818"/>
          <w:spacing w:val="40"/>
        </w:rPr>
        <w:t> </w:t>
      </w:r>
      <w:r>
        <w:rPr>
          <w:color w:val="181818"/>
        </w:rPr>
        <w:t>requirements</w:t>
      </w:r>
      <w:r>
        <w:rPr>
          <w:color w:val="181818"/>
          <w:spacing w:val="76"/>
        </w:rPr>
        <w:t> </w:t>
      </w:r>
      <w:r>
        <w:rPr>
          <w:color w:val="181818"/>
        </w:rPr>
        <w:t>of</w:t>
      </w:r>
      <w:r>
        <w:rPr>
          <w:color w:val="181818"/>
          <w:spacing w:val="40"/>
        </w:rPr>
        <w:t> </w:t>
      </w:r>
      <w:r>
        <w:rPr>
          <w:color w:val="181818"/>
        </w:rPr>
        <w:t>the</w:t>
      </w:r>
      <w:r>
        <w:rPr>
          <w:color w:val="181818"/>
          <w:spacing w:val="40"/>
        </w:rPr>
        <w:t> </w:t>
      </w:r>
      <w:r>
        <w:rPr>
          <w:color w:val="181818"/>
        </w:rPr>
        <w:t>State</w:t>
      </w:r>
      <w:r>
        <w:rPr>
          <w:color w:val="181818"/>
          <w:spacing w:val="40"/>
        </w:rPr>
        <w:t> </w:t>
      </w:r>
      <w:r>
        <w:rPr>
          <w:color w:val="181818"/>
        </w:rPr>
        <w:t>of</w:t>
      </w:r>
      <w:r>
        <w:rPr>
          <w:color w:val="181818"/>
          <w:spacing w:val="40"/>
        </w:rPr>
        <w:t> </w:t>
      </w:r>
      <w:r>
        <w:rPr>
          <w:color w:val="181818"/>
        </w:rPr>
        <w:t>Ohio, Department of Highways, and shall be constructed of:</w:t>
      </w:r>
    </w:p>
    <w:p>
      <w:pPr>
        <w:pStyle w:val="ListParagraph"/>
        <w:numPr>
          <w:ilvl w:val="2"/>
          <w:numId w:val="8"/>
        </w:numPr>
        <w:tabs>
          <w:tab w:pos="2508" w:val="left" w:leader="none"/>
        </w:tabs>
        <w:spacing w:line="255" w:lineRule="exact" w:before="219" w:after="0"/>
        <w:ind w:left="2508" w:right="0" w:hanging="582"/>
        <w:jc w:val="left"/>
        <w:rPr>
          <w:color w:val="181818"/>
          <w:sz w:val="22"/>
        </w:rPr>
      </w:pPr>
      <w:r>
        <w:rPr>
          <w:color w:val="181818"/>
          <w:sz w:val="24"/>
        </w:rPr>
        <w:t>Extra</w:t>
      </w:r>
      <w:r>
        <w:rPr>
          <w:color w:val="181818"/>
          <w:spacing w:val="-2"/>
          <w:sz w:val="24"/>
        </w:rPr>
        <w:t> </w:t>
      </w:r>
      <w:r>
        <w:rPr>
          <w:color w:val="181818"/>
          <w:sz w:val="24"/>
        </w:rPr>
        <w:t>strength vitrified</w:t>
      </w:r>
      <w:r>
        <w:rPr>
          <w:color w:val="181818"/>
          <w:spacing w:val="15"/>
          <w:sz w:val="24"/>
        </w:rPr>
        <w:t> </w:t>
      </w:r>
      <w:r>
        <w:rPr>
          <w:color w:val="181818"/>
          <w:sz w:val="24"/>
        </w:rPr>
        <w:t>sewer</w:t>
      </w:r>
      <w:r>
        <w:rPr>
          <w:color w:val="181818"/>
          <w:spacing w:val="-12"/>
          <w:sz w:val="24"/>
        </w:rPr>
        <w:t> </w:t>
      </w:r>
      <w:r>
        <w:rPr>
          <w:color w:val="181818"/>
          <w:sz w:val="24"/>
        </w:rPr>
        <w:t>pipe,</w:t>
      </w:r>
      <w:r>
        <w:rPr>
          <w:color w:val="181818"/>
          <w:spacing w:val="-14"/>
          <w:sz w:val="24"/>
        </w:rPr>
        <w:t> </w:t>
      </w:r>
      <w:r>
        <w:rPr>
          <w:color w:val="181818"/>
          <w:spacing w:val="-5"/>
          <w:sz w:val="24"/>
        </w:rPr>
        <w:t>or</w:t>
      </w:r>
    </w:p>
    <w:p>
      <w:pPr>
        <w:pStyle w:val="ListParagraph"/>
        <w:numPr>
          <w:ilvl w:val="2"/>
          <w:numId w:val="8"/>
        </w:numPr>
        <w:tabs>
          <w:tab w:pos="2504" w:val="left" w:leader="none"/>
        </w:tabs>
        <w:spacing w:line="238" w:lineRule="exact" w:before="0" w:after="0"/>
        <w:ind w:left="2504" w:right="0" w:hanging="580"/>
        <w:jc w:val="left"/>
        <w:rPr>
          <w:color w:val="181818"/>
          <w:sz w:val="23"/>
        </w:rPr>
      </w:pPr>
      <w:r>
        <w:rPr>
          <w:color w:val="181818"/>
          <w:sz w:val="24"/>
        </w:rPr>
        <w:t>Concrete</w:t>
      </w:r>
      <w:r>
        <w:rPr>
          <w:color w:val="181818"/>
          <w:spacing w:val="17"/>
          <w:sz w:val="24"/>
        </w:rPr>
        <w:t> </w:t>
      </w:r>
      <w:r>
        <w:rPr>
          <w:color w:val="181818"/>
          <w:sz w:val="24"/>
        </w:rPr>
        <w:t>pipe</w:t>
      </w:r>
      <w:r>
        <w:rPr>
          <w:color w:val="181818"/>
          <w:spacing w:val="-1"/>
          <w:sz w:val="24"/>
        </w:rPr>
        <w:t> </w:t>
      </w:r>
      <w:r>
        <w:rPr>
          <w:color w:val="181818"/>
          <w:sz w:val="24"/>
        </w:rPr>
        <w:t>meeting</w:t>
      </w:r>
      <w:r>
        <w:rPr>
          <w:color w:val="181818"/>
          <w:spacing w:val="4"/>
          <w:sz w:val="24"/>
        </w:rPr>
        <w:t> </w:t>
      </w:r>
      <w:r>
        <w:rPr>
          <w:color w:val="181818"/>
          <w:sz w:val="24"/>
        </w:rPr>
        <w:t>ASTM</w:t>
      </w:r>
      <w:r>
        <w:rPr>
          <w:color w:val="181818"/>
          <w:spacing w:val="2"/>
          <w:sz w:val="24"/>
        </w:rPr>
        <w:t> </w:t>
      </w:r>
      <w:r>
        <w:rPr>
          <w:color w:val="181818"/>
          <w:sz w:val="24"/>
        </w:rPr>
        <w:t>specifications,</w:t>
      </w:r>
      <w:r>
        <w:rPr>
          <w:color w:val="181818"/>
          <w:spacing w:val="-38"/>
          <w:sz w:val="24"/>
        </w:rPr>
        <w:t> </w:t>
      </w:r>
      <w:r>
        <w:rPr>
          <w:color w:val="181818"/>
          <w:spacing w:val="-5"/>
          <w:sz w:val="24"/>
        </w:rPr>
        <w:t>or</w:t>
      </w:r>
    </w:p>
    <w:p>
      <w:pPr>
        <w:pStyle w:val="ListParagraph"/>
        <w:numPr>
          <w:ilvl w:val="2"/>
          <w:numId w:val="8"/>
        </w:numPr>
        <w:tabs>
          <w:tab w:pos="2500" w:val="left" w:leader="none"/>
          <w:tab w:pos="2504" w:val="left" w:leader="none"/>
        </w:tabs>
        <w:spacing w:line="216" w:lineRule="auto" w:before="3" w:after="0"/>
        <w:ind w:left="2504" w:right="783" w:hanging="583"/>
        <w:jc w:val="left"/>
        <w:rPr>
          <w:color w:val="181818"/>
          <w:sz w:val="23"/>
        </w:rPr>
      </w:pPr>
      <w:r>
        <w:rPr>
          <w:color w:val="181818"/>
          <w:sz w:val="24"/>
        </w:rPr>
        <w:t>Fully coated bituminous coated corrugated metal</w:t>
      </w:r>
      <w:r>
        <w:rPr>
          <w:color w:val="181818"/>
          <w:spacing w:val="-1"/>
          <w:sz w:val="24"/>
        </w:rPr>
        <w:t> </w:t>
      </w:r>
      <w:r>
        <w:rPr>
          <w:color w:val="181818"/>
          <w:sz w:val="24"/>
        </w:rPr>
        <w:t>pipe meeting ASTM specifications.</w:t>
      </w:r>
    </w:p>
    <w:p>
      <w:pPr>
        <w:pStyle w:val="ListParagraph"/>
        <w:numPr>
          <w:ilvl w:val="1"/>
          <w:numId w:val="8"/>
        </w:numPr>
        <w:tabs>
          <w:tab w:pos="2561" w:val="left" w:leader="none"/>
        </w:tabs>
        <w:spacing w:line="204" w:lineRule="auto" w:before="235" w:after="0"/>
        <w:ind w:left="1197" w:right="205" w:firstLine="735"/>
        <w:jc w:val="both"/>
        <w:rPr>
          <w:color w:val="181818"/>
          <w:sz w:val="24"/>
        </w:rPr>
      </w:pPr>
      <w:r>
        <w:rPr>
          <w:color w:val="181818"/>
          <w:sz w:val="24"/>
          <w:u w:val="thick" w:color="181818"/>
        </w:rPr>
        <w:t>SANITARY</w:t>
      </w:r>
      <w:r>
        <w:rPr>
          <w:color w:val="181818"/>
          <w:sz w:val="24"/>
        </w:rPr>
        <w:t> </w:t>
      </w:r>
      <w:r>
        <w:rPr>
          <w:color w:val="181818"/>
          <w:sz w:val="24"/>
          <w:u w:val="thick" w:color="181818"/>
        </w:rPr>
        <w:t>SEWER CONSTRUCTION</w:t>
      </w:r>
      <w:r>
        <w:rPr>
          <w:color w:val="181818"/>
          <w:sz w:val="24"/>
        </w:rPr>
        <w:t> - All sanitary sewer lines shall conform to the requirements of the Ohio Building Code.</w:t>
      </w:r>
    </w:p>
    <w:p>
      <w:pPr>
        <w:pStyle w:val="Heading1"/>
        <w:spacing w:before="215"/>
        <w:ind w:left="1200"/>
        <w:jc w:val="both"/>
      </w:pPr>
      <w:r>
        <w:rPr>
          <w:b w:val="0"/>
          <w:color w:val="181818"/>
        </w:rPr>
        <w:t>Section</w:t>
      </w:r>
      <w:r>
        <w:rPr>
          <w:b w:val="0"/>
          <w:color w:val="181818"/>
          <w:spacing w:val="-6"/>
        </w:rPr>
        <w:t> </w:t>
      </w:r>
      <w:r>
        <w:rPr>
          <w:color w:val="181818"/>
        </w:rPr>
        <w:t>8.</w:t>
      </w:r>
      <w:r>
        <w:rPr>
          <w:color w:val="181818"/>
          <w:spacing w:val="50"/>
          <w:w w:val="150"/>
        </w:rPr>
        <w:t> </w:t>
      </w:r>
      <w:r>
        <w:rPr>
          <w:color w:val="181818"/>
        </w:rPr>
        <w:t>LIMITATIONS</w:t>
      </w:r>
      <w:r>
        <w:rPr>
          <w:color w:val="181818"/>
          <w:spacing w:val="23"/>
        </w:rPr>
        <w:t> </w:t>
      </w:r>
      <w:r>
        <w:rPr>
          <w:color w:val="181818"/>
        </w:rPr>
        <w:t>OF</w:t>
      </w:r>
      <w:r>
        <w:rPr>
          <w:color w:val="181818"/>
          <w:spacing w:val="16"/>
        </w:rPr>
        <w:t> </w:t>
      </w:r>
      <w:r>
        <w:rPr>
          <w:color w:val="181818"/>
        </w:rPr>
        <w:t>WASTEWATER</w:t>
      </w:r>
      <w:r>
        <w:rPr>
          <w:color w:val="181818"/>
          <w:spacing w:val="5"/>
        </w:rPr>
        <w:t> </w:t>
      </w:r>
      <w:r>
        <w:rPr>
          <w:color w:val="181818"/>
          <w:spacing w:val="-2"/>
        </w:rPr>
        <w:t>STRENGTH</w:t>
      </w:r>
    </w:p>
    <w:p>
      <w:pPr>
        <w:pStyle w:val="ListParagraph"/>
        <w:numPr>
          <w:ilvl w:val="0"/>
          <w:numId w:val="9"/>
        </w:numPr>
        <w:tabs>
          <w:tab w:pos="2660" w:val="left" w:leader="none"/>
        </w:tabs>
        <w:spacing w:line="256" w:lineRule="exact" w:before="204" w:after="0"/>
        <w:ind w:left="2660" w:right="0" w:hanging="704"/>
        <w:jc w:val="left"/>
        <w:rPr>
          <w:rFonts w:ascii="Times New Roman"/>
          <w:color w:val="181818"/>
          <w:sz w:val="21"/>
        </w:rPr>
      </w:pPr>
      <w:r>
        <w:rPr>
          <w:color w:val="181818"/>
          <w:sz w:val="24"/>
          <w:u w:val="thick" w:color="181818"/>
        </w:rPr>
        <w:t>NATIONAL</w:t>
      </w:r>
      <w:r>
        <w:rPr>
          <w:color w:val="181818"/>
          <w:spacing w:val="59"/>
          <w:sz w:val="24"/>
        </w:rPr>
        <w:t> </w:t>
      </w:r>
      <w:r>
        <w:rPr>
          <w:color w:val="181818"/>
          <w:sz w:val="24"/>
          <w:u w:val="thick" w:color="181818"/>
        </w:rPr>
        <w:t>CATEGORICAL</w:t>
      </w:r>
      <w:r>
        <w:rPr>
          <w:color w:val="181818"/>
          <w:spacing w:val="51"/>
          <w:sz w:val="24"/>
        </w:rPr>
        <w:t> </w:t>
      </w:r>
      <w:r>
        <w:rPr>
          <w:color w:val="181818"/>
          <w:sz w:val="24"/>
          <w:u w:val="thick" w:color="181818"/>
        </w:rPr>
        <w:t>PRETREATMENT</w:t>
      </w:r>
      <w:r>
        <w:rPr>
          <w:color w:val="181818"/>
          <w:spacing w:val="71"/>
          <w:sz w:val="24"/>
        </w:rPr>
        <w:t> </w:t>
      </w:r>
      <w:r>
        <w:rPr>
          <w:color w:val="181818"/>
          <w:sz w:val="24"/>
          <w:u w:val="thick" w:color="181818"/>
        </w:rPr>
        <w:t>STANDARDS</w:t>
      </w:r>
      <w:r>
        <w:rPr>
          <w:color w:val="181818"/>
          <w:spacing w:val="44"/>
          <w:sz w:val="24"/>
        </w:rPr>
        <w:t> </w:t>
      </w:r>
      <w:r>
        <w:rPr>
          <w:color w:val="181818"/>
          <w:sz w:val="24"/>
        </w:rPr>
        <w:t>-</w:t>
      </w:r>
      <w:r>
        <w:rPr>
          <w:color w:val="181818"/>
          <w:spacing w:val="55"/>
          <w:sz w:val="24"/>
        </w:rPr>
        <w:t> </w:t>
      </w:r>
      <w:r>
        <w:rPr>
          <w:color w:val="181818"/>
          <w:spacing w:val="-2"/>
          <w:sz w:val="24"/>
        </w:rPr>
        <w:t>Federal</w:t>
      </w:r>
    </w:p>
    <w:p>
      <w:pPr>
        <w:pStyle w:val="BodyText"/>
        <w:spacing w:line="211" w:lineRule="auto" w:before="8"/>
        <w:ind w:left="1219" w:right="170" w:hanging="4"/>
        <w:jc w:val="both"/>
        <w:rPr>
          <w:sz w:val="22"/>
        </w:rPr>
      </w:pPr>
      <w:r>
        <w:rPr>
          <w:color w:val="181818"/>
        </w:rPr>
        <w:t>categorical pretreatment standards as promulgated by the </w:t>
      </w:r>
      <w:r>
        <w:rPr>
          <w:rFonts w:ascii="Times New Roman"/>
          <w:color w:val="181818"/>
          <w:w w:val="110"/>
          <w:sz w:val="22"/>
        </w:rPr>
        <w:t>U.S. </w:t>
      </w:r>
      <w:r>
        <w:rPr>
          <w:color w:val="181818"/>
        </w:rPr>
        <w:t>Environmental Protection Agency</w:t>
      </w:r>
      <w:r>
        <w:rPr>
          <w:color w:val="181818"/>
          <w:spacing w:val="-27"/>
        </w:rPr>
        <w:t> </w:t>
      </w:r>
      <w:r>
        <w:rPr>
          <w:color w:val="181818"/>
        </w:rPr>
        <w:t>(EPA)</w:t>
      </w:r>
      <w:r>
        <w:rPr>
          <w:color w:val="181818"/>
          <w:spacing w:val="-36"/>
        </w:rPr>
        <w:t> </w:t>
      </w:r>
      <w:r>
        <w:rPr>
          <w:color w:val="181818"/>
        </w:rPr>
        <w:t>pursuant</w:t>
      </w:r>
      <w:r>
        <w:rPr>
          <w:color w:val="181818"/>
          <w:spacing w:val="-2"/>
        </w:rPr>
        <w:t> </w:t>
      </w:r>
      <w:r>
        <w:rPr>
          <w:color w:val="181818"/>
        </w:rPr>
        <w:t>to</w:t>
      </w:r>
      <w:r>
        <w:rPr>
          <w:color w:val="181818"/>
          <w:spacing w:val="-32"/>
        </w:rPr>
        <w:t> </w:t>
      </w:r>
      <w:r>
        <w:rPr>
          <w:color w:val="181818"/>
        </w:rPr>
        <w:t>the</w:t>
      </w:r>
      <w:r>
        <w:rPr>
          <w:color w:val="181818"/>
          <w:spacing w:val="-16"/>
        </w:rPr>
        <w:t> </w:t>
      </w:r>
      <w:r>
        <w:rPr>
          <w:color w:val="181818"/>
        </w:rPr>
        <w:t>Act</w:t>
      </w:r>
      <w:r>
        <w:rPr>
          <w:color w:val="181818"/>
          <w:spacing w:val="-19"/>
        </w:rPr>
        <w:t> </w:t>
      </w:r>
      <w:r>
        <w:rPr>
          <w:color w:val="181818"/>
        </w:rPr>
        <w:t>shall</w:t>
      </w:r>
      <w:r>
        <w:rPr>
          <w:color w:val="181818"/>
          <w:spacing w:val="-17"/>
        </w:rPr>
        <w:t> </w:t>
      </w:r>
      <w:r>
        <w:rPr>
          <w:color w:val="181818"/>
        </w:rPr>
        <w:t>be met</w:t>
      </w:r>
      <w:r>
        <w:rPr>
          <w:color w:val="181818"/>
          <w:spacing w:val="-15"/>
        </w:rPr>
        <w:t> </w:t>
      </w:r>
      <w:r>
        <w:rPr>
          <w:color w:val="181818"/>
        </w:rPr>
        <w:t>by</w:t>
      </w:r>
      <w:r>
        <w:rPr>
          <w:color w:val="181818"/>
          <w:spacing w:val="-16"/>
        </w:rPr>
        <w:t> </w:t>
      </w:r>
      <w:r>
        <w:rPr>
          <w:color w:val="181818"/>
        </w:rPr>
        <w:t>all</w:t>
      </w:r>
      <w:r>
        <w:rPr>
          <w:color w:val="181818"/>
          <w:spacing w:val="-11"/>
        </w:rPr>
        <w:t> </w:t>
      </w:r>
      <w:r>
        <w:rPr>
          <w:color w:val="181818"/>
        </w:rPr>
        <w:t>dischargers</w:t>
      </w:r>
      <w:r>
        <w:rPr>
          <w:color w:val="181818"/>
          <w:spacing w:val="-7"/>
        </w:rPr>
        <w:t> </w:t>
      </w:r>
      <w:r>
        <w:rPr>
          <w:color w:val="181818"/>
        </w:rPr>
        <w:t>of</w:t>
      </w:r>
      <w:r>
        <w:rPr>
          <w:color w:val="181818"/>
          <w:spacing w:val="-18"/>
        </w:rPr>
        <w:t> </w:t>
      </w:r>
      <w:r>
        <w:rPr>
          <w:color w:val="181818"/>
        </w:rPr>
        <w:t>the</w:t>
      </w:r>
      <w:r>
        <w:rPr>
          <w:color w:val="181818"/>
          <w:spacing w:val="-32"/>
        </w:rPr>
        <w:t> </w:t>
      </w:r>
      <w:r>
        <w:rPr>
          <w:color w:val="181818"/>
        </w:rPr>
        <w:t>regulated industrial categories.</w:t>
      </w:r>
      <w:r>
        <w:rPr>
          <w:color w:val="181818"/>
          <w:spacing w:val="80"/>
        </w:rPr>
        <w:t> </w:t>
      </w:r>
      <w:r>
        <w:rPr>
          <w:color w:val="181818"/>
        </w:rPr>
        <w:t>An application for modification of the national categorical pretreatment standards may be considered for submittal to the Regional Administrator by the Village, when the Village's wastewater treatment system achieves consistent removal of the pollutants as defined by </w:t>
      </w:r>
      <w:r>
        <w:rPr>
          <w:color w:val="181818"/>
          <w:sz w:val="22"/>
        </w:rPr>
        <w:t>40</w:t>
      </w:r>
      <w:r>
        <w:rPr>
          <w:color w:val="181818"/>
          <w:spacing w:val="40"/>
          <w:sz w:val="22"/>
        </w:rPr>
        <w:t> </w:t>
      </w:r>
      <w:r>
        <w:rPr>
          <w:color w:val="181818"/>
        </w:rPr>
        <w:t>CFR </w:t>
      </w:r>
      <w:r>
        <w:rPr>
          <w:color w:val="181818"/>
          <w:sz w:val="22"/>
        </w:rPr>
        <w:t>403.7.</w:t>
      </w:r>
    </w:p>
    <w:p>
      <w:pPr>
        <w:pStyle w:val="ListParagraph"/>
        <w:numPr>
          <w:ilvl w:val="0"/>
          <w:numId w:val="9"/>
        </w:numPr>
        <w:tabs>
          <w:tab w:pos="2461" w:val="left" w:leader="none"/>
        </w:tabs>
        <w:spacing w:line="211" w:lineRule="auto" w:before="250" w:after="0"/>
        <w:ind w:left="1226" w:right="162" w:firstLine="723"/>
        <w:jc w:val="both"/>
        <w:rPr>
          <w:rFonts w:ascii="Arial"/>
          <w:color w:val="181818"/>
          <w:sz w:val="21"/>
        </w:rPr>
      </w:pPr>
      <w:r>
        <w:rPr>
          <w:color w:val="181818"/>
          <w:sz w:val="24"/>
          <w:u w:val="thick" w:color="181818"/>
        </w:rPr>
        <w:t>STATE</w:t>
      </w:r>
      <w:r>
        <w:rPr>
          <w:color w:val="181818"/>
          <w:spacing w:val="-36"/>
          <w:sz w:val="24"/>
          <w:u w:val="thick" w:color="181818"/>
        </w:rPr>
        <w:t> </w:t>
      </w:r>
      <w:r>
        <w:rPr>
          <w:color w:val="181818"/>
          <w:sz w:val="24"/>
          <w:u w:val="thick" w:color="181818"/>
        </w:rPr>
        <w:t>REQUIREMENTS</w:t>
      </w:r>
      <w:r>
        <w:rPr>
          <w:color w:val="181818"/>
          <w:spacing w:val="-11"/>
          <w:sz w:val="24"/>
        </w:rPr>
        <w:t> </w:t>
      </w:r>
      <w:r>
        <w:rPr>
          <w:color w:val="181818"/>
          <w:sz w:val="24"/>
        </w:rPr>
        <w:t>-</w:t>
      </w:r>
      <w:r>
        <w:rPr>
          <w:color w:val="181818"/>
          <w:spacing w:val="-20"/>
          <w:sz w:val="24"/>
        </w:rPr>
        <w:t> </w:t>
      </w:r>
      <w:r>
        <w:rPr>
          <w:color w:val="181818"/>
          <w:sz w:val="24"/>
        </w:rPr>
        <w:t>State</w:t>
      </w:r>
      <w:r>
        <w:rPr>
          <w:color w:val="181818"/>
          <w:spacing w:val="-36"/>
          <w:sz w:val="24"/>
        </w:rPr>
        <w:t> </w:t>
      </w:r>
      <w:r>
        <w:rPr>
          <w:color w:val="181818"/>
          <w:sz w:val="24"/>
        </w:rPr>
        <w:t>requirements</w:t>
      </w:r>
      <w:r>
        <w:rPr>
          <w:color w:val="181818"/>
          <w:spacing w:val="-8"/>
          <w:sz w:val="24"/>
        </w:rPr>
        <w:t> </w:t>
      </w:r>
      <w:r>
        <w:rPr>
          <w:color w:val="181818"/>
          <w:sz w:val="24"/>
        </w:rPr>
        <w:t>and</w:t>
      </w:r>
      <w:r>
        <w:rPr>
          <w:color w:val="181818"/>
          <w:spacing w:val="-31"/>
          <w:sz w:val="24"/>
        </w:rPr>
        <w:t> </w:t>
      </w:r>
      <w:r>
        <w:rPr>
          <w:color w:val="181818"/>
          <w:sz w:val="24"/>
        </w:rPr>
        <w:t>limitations</w:t>
      </w:r>
      <w:r>
        <w:rPr>
          <w:color w:val="181818"/>
          <w:spacing w:val="-36"/>
          <w:sz w:val="24"/>
        </w:rPr>
        <w:t> </w:t>
      </w:r>
      <w:r>
        <w:rPr>
          <w:color w:val="181818"/>
          <w:sz w:val="24"/>
        </w:rPr>
        <w:t>on discharges to the POTW shall be met by all dischargers which are subject to such standards in any instance in which they are more stringent than Federal requirements and limitations or those in this or any other applicable ordinance.</w:t>
      </w:r>
    </w:p>
    <w:p>
      <w:pPr>
        <w:pStyle w:val="ListParagraph"/>
        <w:numPr>
          <w:ilvl w:val="0"/>
          <w:numId w:val="9"/>
        </w:numPr>
        <w:tabs>
          <w:tab w:pos="2617" w:val="left" w:leader="none"/>
        </w:tabs>
        <w:spacing w:line="213" w:lineRule="auto" w:before="222" w:after="0"/>
        <w:ind w:left="1234" w:right="158" w:firstLine="723"/>
        <w:jc w:val="both"/>
        <w:rPr>
          <w:color w:val="181818"/>
          <w:sz w:val="24"/>
        </w:rPr>
      </w:pPr>
      <w:r>
        <w:rPr>
          <w:color w:val="181818"/>
          <w:sz w:val="24"/>
          <w:u w:val="thick" w:color="181818"/>
        </w:rPr>
        <w:t>RIGHT</w:t>
      </w:r>
      <w:r>
        <w:rPr>
          <w:color w:val="181818"/>
          <w:sz w:val="24"/>
        </w:rPr>
        <w:t> </w:t>
      </w:r>
      <w:r>
        <w:rPr>
          <w:color w:val="181818"/>
          <w:sz w:val="24"/>
          <w:u w:val="thick" w:color="181818"/>
        </w:rPr>
        <w:t>OF</w:t>
      </w:r>
      <w:r>
        <w:rPr>
          <w:color w:val="181818"/>
          <w:sz w:val="24"/>
        </w:rPr>
        <w:t> </w:t>
      </w:r>
      <w:r>
        <w:rPr>
          <w:color w:val="181818"/>
          <w:sz w:val="24"/>
          <w:u w:val="thick" w:color="181818"/>
        </w:rPr>
        <w:t>REVISION</w:t>
      </w:r>
      <w:r>
        <w:rPr>
          <w:color w:val="181818"/>
          <w:sz w:val="24"/>
        </w:rPr>
        <w:t> - The Village reserves the right to amend this</w:t>
      </w:r>
      <w:r>
        <w:rPr>
          <w:color w:val="181818"/>
          <w:spacing w:val="-19"/>
          <w:sz w:val="24"/>
        </w:rPr>
        <w:t> </w:t>
      </w:r>
      <w:r>
        <w:rPr>
          <w:color w:val="181818"/>
          <w:sz w:val="24"/>
        </w:rPr>
        <w:t>ordinance to provide for</w:t>
      </w:r>
      <w:r>
        <w:rPr>
          <w:color w:val="181818"/>
          <w:spacing w:val="-6"/>
          <w:sz w:val="24"/>
        </w:rPr>
        <w:t> </w:t>
      </w:r>
      <w:r>
        <w:rPr>
          <w:color w:val="181818"/>
          <w:sz w:val="24"/>
        </w:rPr>
        <w:t>more</w:t>
      </w:r>
      <w:r>
        <w:rPr>
          <w:color w:val="181818"/>
          <w:spacing w:val="-1"/>
          <w:sz w:val="24"/>
        </w:rPr>
        <w:t> </w:t>
      </w:r>
      <w:r>
        <w:rPr>
          <w:color w:val="181818"/>
          <w:sz w:val="24"/>
        </w:rPr>
        <w:t>stringent limitations or requirements on discharges to the</w:t>
      </w:r>
      <w:r>
        <w:rPr>
          <w:color w:val="181818"/>
          <w:spacing w:val="-1"/>
          <w:sz w:val="24"/>
        </w:rPr>
        <w:t> </w:t>
      </w:r>
      <w:r>
        <w:rPr>
          <w:color w:val="181818"/>
          <w:sz w:val="24"/>
        </w:rPr>
        <w:t>POTW where deemed necessary.</w:t>
      </w:r>
    </w:p>
    <w:p>
      <w:pPr>
        <w:pStyle w:val="ListParagraph"/>
        <w:numPr>
          <w:ilvl w:val="0"/>
          <w:numId w:val="9"/>
        </w:numPr>
        <w:tabs>
          <w:tab w:pos="2485" w:val="left" w:leader="none"/>
        </w:tabs>
        <w:spacing w:line="211" w:lineRule="auto" w:before="250" w:after="0"/>
        <w:ind w:left="1233" w:right="155" w:firstLine="720"/>
        <w:jc w:val="both"/>
        <w:rPr>
          <w:color w:val="181818"/>
          <w:sz w:val="24"/>
        </w:rPr>
      </w:pPr>
      <w:r>
        <w:rPr>
          <w:color w:val="181818"/>
          <w:sz w:val="24"/>
          <w:u w:val="thick" w:color="181818"/>
        </w:rPr>
        <w:t>DILUTION</w:t>
      </w:r>
      <w:r>
        <w:rPr>
          <w:color w:val="181818"/>
          <w:spacing w:val="-16"/>
          <w:sz w:val="24"/>
        </w:rPr>
        <w:t> </w:t>
      </w:r>
      <w:r>
        <w:rPr>
          <w:color w:val="181818"/>
          <w:sz w:val="24"/>
        </w:rPr>
        <w:t>-</w:t>
      </w:r>
      <w:r>
        <w:rPr>
          <w:color w:val="181818"/>
          <w:spacing w:val="-2"/>
          <w:sz w:val="24"/>
        </w:rPr>
        <w:t> </w:t>
      </w:r>
      <w:r>
        <w:rPr>
          <w:color w:val="181818"/>
          <w:sz w:val="24"/>
        </w:rPr>
        <w:t>No</w:t>
      </w:r>
      <w:r>
        <w:rPr>
          <w:color w:val="181818"/>
          <w:spacing w:val="-36"/>
          <w:sz w:val="24"/>
        </w:rPr>
        <w:t> </w:t>
      </w:r>
      <w:r>
        <w:rPr>
          <w:color w:val="181818"/>
          <w:sz w:val="24"/>
        </w:rPr>
        <w:t>discharger</w:t>
      </w:r>
      <w:r>
        <w:rPr>
          <w:color w:val="181818"/>
          <w:spacing w:val="-22"/>
          <w:sz w:val="24"/>
        </w:rPr>
        <w:t> </w:t>
      </w:r>
      <w:r>
        <w:rPr>
          <w:color w:val="181818"/>
          <w:sz w:val="24"/>
        </w:rPr>
        <w:t>shall</w:t>
      </w:r>
      <w:r>
        <w:rPr>
          <w:color w:val="181818"/>
          <w:spacing w:val="-27"/>
          <w:sz w:val="24"/>
        </w:rPr>
        <w:t> </w:t>
      </w:r>
      <w:r>
        <w:rPr>
          <w:color w:val="181818"/>
          <w:sz w:val="24"/>
        </w:rPr>
        <w:t>increase</w:t>
      </w:r>
      <w:r>
        <w:rPr>
          <w:color w:val="181818"/>
          <w:spacing w:val="-6"/>
          <w:sz w:val="24"/>
        </w:rPr>
        <w:t> </w:t>
      </w:r>
      <w:r>
        <w:rPr>
          <w:color w:val="181818"/>
          <w:sz w:val="24"/>
        </w:rPr>
        <w:t>the</w:t>
      </w:r>
      <w:r>
        <w:rPr>
          <w:color w:val="181818"/>
          <w:spacing w:val="-36"/>
          <w:sz w:val="24"/>
        </w:rPr>
        <w:t> </w:t>
      </w:r>
      <w:r>
        <w:rPr>
          <w:color w:val="181818"/>
          <w:sz w:val="24"/>
        </w:rPr>
        <w:t>use</w:t>
      </w:r>
      <w:r>
        <w:rPr>
          <w:color w:val="181818"/>
          <w:spacing w:val="-25"/>
          <w:sz w:val="24"/>
        </w:rPr>
        <w:t> </w:t>
      </w:r>
      <w:r>
        <w:rPr>
          <w:color w:val="181818"/>
          <w:sz w:val="24"/>
        </w:rPr>
        <w:t>of</w:t>
      </w:r>
      <w:r>
        <w:rPr>
          <w:color w:val="181818"/>
          <w:spacing w:val="-28"/>
          <w:sz w:val="24"/>
        </w:rPr>
        <w:t> </w:t>
      </w:r>
      <w:r>
        <w:rPr>
          <w:color w:val="181818"/>
          <w:sz w:val="24"/>
        </w:rPr>
        <w:t>potable or</w:t>
      </w:r>
      <w:r>
        <w:rPr>
          <w:color w:val="181818"/>
          <w:spacing w:val="-9"/>
          <w:sz w:val="24"/>
        </w:rPr>
        <w:t> </w:t>
      </w:r>
      <w:r>
        <w:rPr>
          <w:color w:val="181818"/>
          <w:sz w:val="24"/>
        </w:rPr>
        <w:t>process</w:t>
      </w:r>
      <w:r>
        <w:rPr>
          <w:color w:val="181818"/>
          <w:spacing w:val="-4"/>
          <w:sz w:val="24"/>
        </w:rPr>
        <w:t> </w:t>
      </w:r>
      <w:r>
        <w:rPr>
          <w:color w:val="181818"/>
          <w:sz w:val="24"/>
        </w:rPr>
        <w:t>water</w:t>
      </w:r>
      <w:r>
        <w:rPr>
          <w:color w:val="181818"/>
          <w:spacing w:val="-14"/>
          <w:sz w:val="24"/>
        </w:rPr>
        <w:t> </w:t>
      </w:r>
      <w:r>
        <w:rPr>
          <w:color w:val="181818"/>
          <w:sz w:val="24"/>
        </w:rPr>
        <w:t>in any</w:t>
      </w:r>
      <w:r>
        <w:rPr>
          <w:color w:val="181818"/>
          <w:spacing w:val="-17"/>
          <w:sz w:val="24"/>
        </w:rPr>
        <w:t> </w:t>
      </w:r>
      <w:r>
        <w:rPr>
          <w:color w:val="181818"/>
          <w:sz w:val="24"/>
        </w:rPr>
        <w:t>way</w:t>
      </w:r>
      <w:r>
        <w:rPr>
          <w:color w:val="181818"/>
          <w:spacing w:val="-2"/>
          <w:sz w:val="24"/>
        </w:rPr>
        <w:t> </w:t>
      </w:r>
      <w:r>
        <w:rPr>
          <w:color w:val="181818"/>
          <w:sz w:val="24"/>
        </w:rPr>
        <w:t>nor</w:t>
      </w:r>
      <w:r>
        <w:rPr>
          <w:color w:val="181818"/>
          <w:spacing w:val="-7"/>
          <w:sz w:val="24"/>
        </w:rPr>
        <w:t> </w:t>
      </w:r>
      <w:r>
        <w:rPr>
          <w:color w:val="181818"/>
          <w:sz w:val="24"/>
        </w:rPr>
        <w:t>mix</w:t>
      </w:r>
      <w:r>
        <w:rPr>
          <w:color w:val="181818"/>
          <w:spacing w:val="-6"/>
          <w:sz w:val="24"/>
        </w:rPr>
        <w:t> </w:t>
      </w:r>
      <w:r>
        <w:rPr>
          <w:color w:val="181818"/>
          <w:sz w:val="24"/>
        </w:rPr>
        <w:t>separate</w:t>
      </w:r>
      <w:r>
        <w:rPr>
          <w:color w:val="181818"/>
          <w:spacing w:val="-9"/>
          <w:sz w:val="24"/>
        </w:rPr>
        <w:t> </w:t>
      </w:r>
      <w:r>
        <w:rPr>
          <w:color w:val="181818"/>
          <w:sz w:val="24"/>
        </w:rPr>
        <w:t>waste</w:t>
      </w:r>
      <w:r>
        <w:rPr>
          <w:color w:val="181818"/>
          <w:spacing w:val="-8"/>
          <w:sz w:val="24"/>
        </w:rPr>
        <w:t> </w:t>
      </w:r>
      <w:r>
        <w:rPr>
          <w:color w:val="181818"/>
          <w:sz w:val="24"/>
        </w:rPr>
        <w:t>streams</w:t>
      </w:r>
      <w:r>
        <w:rPr>
          <w:color w:val="181818"/>
          <w:spacing w:val="-14"/>
          <w:sz w:val="24"/>
        </w:rPr>
        <w:t> </w:t>
      </w:r>
      <w:r>
        <w:rPr>
          <w:color w:val="181818"/>
          <w:sz w:val="24"/>
        </w:rPr>
        <w:t>for</w:t>
      </w:r>
      <w:r>
        <w:rPr>
          <w:color w:val="181818"/>
          <w:spacing w:val="-27"/>
          <w:sz w:val="24"/>
        </w:rPr>
        <w:t> </w:t>
      </w:r>
      <w:r>
        <w:rPr>
          <w:color w:val="181818"/>
          <w:sz w:val="24"/>
        </w:rPr>
        <w:t>the purpose</w:t>
      </w:r>
      <w:r>
        <w:rPr>
          <w:color w:val="181818"/>
          <w:spacing w:val="-22"/>
          <w:sz w:val="24"/>
        </w:rPr>
        <w:t> </w:t>
      </w:r>
      <w:r>
        <w:rPr>
          <w:color w:val="181818"/>
          <w:sz w:val="24"/>
        </w:rPr>
        <w:t>of</w:t>
      </w:r>
      <w:r>
        <w:rPr>
          <w:color w:val="181818"/>
          <w:spacing w:val="-31"/>
          <w:sz w:val="24"/>
        </w:rPr>
        <w:t> </w:t>
      </w:r>
      <w:r>
        <w:rPr>
          <w:color w:val="181818"/>
          <w:sz w:val="24"/>
        </w:rPr>
        <w:t>diluting</w:t>
      </w:r>
      <w:r>
        <w:rPr>
          <w:color w:val="181818"/>
          <w:spacing w:val="-20"/>
          <w:sz w:val="24"/>
        </w:rPr>
        <w:t> </w:t>
      </w:r>
      <w:r>
        <w:rPr>
          <w:color w:val="181818"/>
          <w:sz w:val="24"/>
        </w:rPr>
        <w:t>a</w:t>
      </w:r>
      <w:r>
        <w:rPr>
          <w:color w:val="181818"/>
          <w:spacing w:val="-21"/>
          <w:sz w:val="24"/>
        </w:rPr>
        <w:t> </w:t>
      </w:r>
      <w:r>
        <w:rPr>
          <w:color w:val="181818"/>
          <w:sz w:val="24"/>
        </w:rPr>
        <w:t>discharge</w:t>
      </w:r>
      <w:r>
        <w:rPr>
          <w:color w:val="181818"/>
          <w:spacing w:val="-13"/>
          <w:sz w:val="24"/>
        </w:rPr>
        <w:t> </w:t>
      </w:r>
      <w:r>
        <w:rPr>
          <w:color w:val="181818"/>
          <w:sz w:val="24"/>
        </w:rPr>
        <w:t>as</w:t>
      </w:r>
      <w:r>
        <w:rPr>
          <w:color w:val="181818"/>
          <w:spacing w:val="-36"/>
          <w:sz w:val="24"/>
        </w:rPr>
        <w:t> </w:t>
      </w:r>
      <w:r>
        <w:rPr>
          <w:color w:val="181818"/>
          <w:sz w:val="24"/>
        </w:rPr>
        <w:t>a</w:t>
      </w:r>
      <w:r>
        <w:rPr>
          <w:color w:val="181818"/>
          <w:spacing w:val="-26"/>
          <w:sz w:val="24"/>
        </w:rPr>
        <w:t> </w:t>
      </w:r>
      <w:r>
        <w:rPr>
          <w:color w:val="181818"/>
          <w:sz w:val="24"/>
        </w:rPr>
        <w:t>partial</w:t>
      </w:r>
      <w:r>
        <w:rPr>
          <w:color w:val="181818"/>
          <w:spacing w:val="-23"/>
          <w:sz w:val="24"/>
        </w:rPr>
        <w:t> </w:t>
      </w:r>
      <w:r>
        <w:rPr>
          <w:color w:val="181818"/>
          <w:sz w:val="24"/>
        </w:rPr>
        <w:t>or</w:t>
      </w:r>
      <w:r>
        <w:rPr>
          <w:color w:val="181818"/>
          <w:spacing w:val="-13"/>
          <w:sz w:val="24"/>
        </w:rPr>
        <w:t> </w:t>
      </w:r>
      <w:r>
        <w:rPr>
          <w:color w:val="181818"/>
          <w:sz w:val="24"/>
        </w:rPr>
        <w:t>complete</w:t>
      </w:r>
      <w:r>
        <w:rPr>
          <w:color w:val="181818"/>
          <w:spacing w:val="-36"/>
          <w:sz w:val="24"/>
        </w:rPr>
        <w:t> </w:t>
      </w:r>
      <w:r>
        <w:rPr>
          <w:color w:val="181818"/>
          <w:sz w:val="24"/>
        </w:rPr>
        <w:t>substitute for</w:t>
      </w:r>
      <w:r>
        <w:rPr>
          <w:color w:val="181818"/>
          <w:spacing w:val="-36"/>
          <w:sz w:val="24"/>
        </w:rPr>
        <w:t> </w:t>
      </w:r>
      <w:r>
        <w:rPr>
          <w:color w:val="181818"/>
          <w:sz w:val="24"/>
        </w:rPr>
        <w:t>adequate</w:t>
      </w:r>
      <w:r>
        <w:rPr>
          <w:color w:val="181818"/>
          <w:spacing w:val="-29"/>
          <w:sz w:val="24"/>
        </w:rPr>
        <w:t> </w:t>
      </w:r>
      <w:r>
        <w:rPr>
          <w:color w:val="181818"/>
          <w:sz w:val="24"/>
        </w:rPr>
        <w:t>treatment</w:t>
      </w:r>
      <w:r>
        <w:rPr>
          <w:color w:val="181818"/>
          <w:spacing w:val="-7"/>
          <w:sz w:val="24"/>
        </w:rPr>
        <w:t> </w:t>
      </w:r>
      <w:r>
        <w:rPr>
          <w:color w:val="181818"/>
          <w:sz w:val="24"/>
        </w:rPr>
        <w:t>to</w:t>
      </w:r>
      <w:r>
        <w:rPr>
          <w:color w:val="181818"/>
          <w:spacing w:val="-26"/>
          <w:sz w:val="24"/>
        </w:rPr>
        <w:t> </w:t>
      </w:r>
      <w:r>
        <w:rPr>
          <w:color w:val="181818"/>
          <w:sz w:val="24"/>
        </w:rPr>
        <w:t>achieve</w:t>
      </w:r>
      <w:r>
        <w:rPr>
          <w:color w:val="181818"/>
          <w:spacing w:val="-25"/>
          <w:sz w:val="24"/>
        </w:rPr>
        <w:t> </w:t>
      </w:r>
      <w:r>
        <w:rPr>
          <w:color w:val="181818"/>
          <w:sz w:val="24"/>
        </w:rPr>
        <w:t>compliance</w:t>
      </w:r>
      <w:r>
        <w:rPr>
          <w:color w:val="181818"/>
          <w:spacing w:val="-12"/>
          <w:sz w:val="24"/>
        </w:rPr>
        <w:t> </w:t>
      </w:r>
      <w:r>
        <w:rPr>
          <w:color w:val="181818"/>
          <w:sz w:val="24"/>
        </w:rPr>
        <w:t>with</w:t>
      </w:r>
      <w:r>
        <w:rPr>
          <w:color w:val="181818"/>
          <w:spacing w:val="-36"/>
          <w:sz w:val="24"/>
        </w:rPr>
        <w:t> </w:t>
      </w:r>
      <w:r>
        <w:rPr>
          <w:color w:val="181818"/>
          <w:sz w:val="24"/>
        </w:rPr>
        <w:t>the</w:t>
      </w:r>
      <w:r>
        <w:rPr>
          <w:color w:val="181818"/>
          <w:spacing w:val="-37"/>
          <w:sz w:val="24"/>
        </w:rPr>
        <w:t> </w:t>
      </w:r>
      <w:r>
        <w:rPr>
          <w:color w:val="181818"/>
          <w:sz w:val="24"/>
        </w:rPr>
        <w:t>standards</w:t>
      </w:r>
      <w:r>
        <w:rPr>
          <w:color w:val="181818"/>
          <w:spacing w:val="-31"/>
          <w:sz w:val="24"/>
        </w:rPr>
        <w:t> </w:t>
      </w:r>
      <w:r>
        <w:rPr>
          <w:color w:val="181818"/>
          <w:sz w:val="24"/>
        </w:rPr>
        <w:t>set forth in this section.</w:t>
      </w:r>
    </w:p>
    <w:p>
      <w:pPr>
        <w:pStyle w:val="ListParagraph"/>
        <w:numPr>
          <w:ilvl w:val="0"/>
          <w:numId w:val="9"/>
        </w:numPr>
        <w:tabs>
          <w:tab w:pos="2664" w:val="left" w:leader="none"/>
          <w:tab w:pos="3538" w:val="left" w:leader="none"/>
        </w:tabs>
        <w:spacing w:line="216" w:lineRule="auto" w:before="228" w:after="0"/>
        <w:ind w:left="1250" w:right="157" w:firstLine="726"/>
        <w:jc w:val="both"/>
        <w:rPr>
          <w:color w:val="181818"/>
          <w:sz w:val="24"/>
        </w:rPr>
      </w:pPr>
      <w:r>
        <w:rPr>
          <w:color w:val="181818"/>
          <w:spacing w:val="-4"/>
          <w:sz w:val="24"/>
        </w:rPr>
        <w:t>(</w:t>
      </w:r>
      <w:r>
        <w:rPr>
          <w:rFonts w:ascii="Arial"/>
          <w:color w:val="181818"/>
          <w:spacing w:val="-4"/>
          <w:sz w:val="18"/>
        </w:rPr>
        <w:t>1)</w:t>
      </w:r>
      <w:r>
        <w:rPr>
          <w:rFonts w:ascii="Arial"/>
          <w:color w:val="181818"/>
          <w:sz w:val="18"/>
        </w:rPr>
        <w:tab/>
      </w:r>
      <w:r>
        <w:rPr>
          <w:color w:val="181818"/>
          <w:sz w:val="24"/>
          <w:u w:val="thick" w:color="181818"/>
        </w:rPr>
        <w:t>SUPPLEMENTARY</w:t>
      </w:r>
      <w:r>
        <w:rPr>
          <w:color w:val="181818"/>
          <w:sz w:val="24"/>
        </w:rPr>
        <w:t> </w:t>
      </w:r>
      <w:r>
        <w:rPr>
          <w:color w:val="181818"/>
          <w:sz w:val="24"/>
          <w:u w:val="thick" w:color="181818"/>
        </w:rPr>
        <w:t>LIMITATIONS</w:t>
      </w:r>
      <w:r>
        <w:rPr>
          <w:color w:val="181818"/>
          <w:sz w:val="24"/>
        </w:rPr>
        <w:t> - No discharger shall discharge wastewater containing concentrations of the following enumerated materials, exceeding the following values:</w:t>
      </w:r>
    </w:p>
    <w:p>
      <w:pPr>
        <w:pStyle w:val="BodyText"/>
        <w:spacing w:before="3"/>
        <w:rPr>
          <w:sz w:val="9"/>
        </w:rPr>
      </w:pPr>
    </w:p>
    <w:p>
      <w:pPr>
        <w:spacing w:after="0"/>
        <w:rPr>
          <w:sz w:val="9"/>
        </w:rPr>
        <w:sectPr>
          <w:pgSz w:w="12240" w:h="15840"/>
          <w:pgMar w:header="0" w:footer="1284" w:top="1380" w:bottom="1520" w:left="380" w:right="1020"/>
        </w:sectPr>
      </w:pPr>
    </w:p>
    <w:p>
      <w:pPr>
        <w:pStyle w:val="BodyText"/>
        <w:spacing w:before="100"/>
        <w:jc w:val="right"/>
      </w:pPr>
      <w:r>
        <w:rPr>
          <w:color w:val="181818"/>
          <w:spacing w:val="-2"/>
          <w:u w:val="thick" w:color="181818"/>
        </w:rPr>
        <w:t>MATERIAL</w:t>
      </w:r>
    </w:p>
    <w:p>
      <w:pPr>
        <w:pStyle w:val="BodyText"/>
        <w:spacing w:line="261" w:lineRule="exact" w:before="98"/>
        <w:ind w:left="2686"/>
      </w:pPr>
      <w:r>
        <w:rPr/>
        <w:br w:type="column"/>
      </w:r>
      <w:r>
        <w:rPr>
          <w:color w:val="181818"/>
          <w:spacing w:val="9"/>
          <w:w w:val="150"/>
          <w:position w:val="1"/>
          <w:u w:val="single" w:color="000000"/>
        </w:rPr>
        <w:t>  </w:t>
      </w:r>
      <w:r>
        <w:rPr>
          <w:color w:val="181818"/>
          <w:position w:val="1"/>
          <w:u w:val="single" w:color="000000"/>
        </w:rPr>
        <w:t>CONCENTRATION</w:t>
      </w:r>
      <w:r>
        <w:rPr>
          <w:color w:val="181818"/>
          <w:spacing w:val="-7"/>
          <w:position w:val="1"/>
          <w:u w:val="single" w:color="000000"/>
        </w:rPr>
        <w:t> </w:t>
      </w:r>
      <w:r>
        <w:rPr>
          <w:color w:val="181818"/>
          <w:spacing w:val="-2"/>
          <w:u w:val="single" w:color="000000"/>
        </w:rPr>
        <w:t>(MGLL)</w:t>
      </w:r>
      <w:r>
        <w:rPr>
          <w:color w:val="181818"/>
          <w:spacing w:val="80"/>
          <w:u w:val="single" w:color="000000"/>
        </w:rPr>
        <w:t> </w:t>
      </w:r>
    </w:p>
    <w:p>
      <w:pPr>
        <w:pStyle w:val="BodyText"/>
        <w:spacing w:line="251" w:lineRule="exact"/>
        <w:ind w:left="405"/>
        <w:jc w:val="center"/>
      </w:pPr>
      <w:r>
        <w:rPr/>
        <mc:AlternateContent>
          <mc:Choice Requires="wps">
            <w:drawing>
              <wp:anchor distT="0" distB="0" distL="0" distR="0" allowOverlap="1" layoutInCell="1" locked="0" behindDoc="0" simplePos="0" relativeHeight="15728640">
                <wp:simplePos x="0" y="0"/>
                <wp:positionH relativeFrom="page">
                  <wp:posOffset>1900276</wp:posOffset>
                </wp:positionH>
                <wp:positionV relativeFrom="paragraph">
                  <wp:posOffset>137879</wp:posOffset>
                </wp:positionV>
                <wp:extent cx="4929505" cy="10915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929505" cy="10915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4"/>
                              <w:gridCol w:w="3267"/>
                              <w:gridCol w:w="1642"/>
                            </w:tblGrid>
                            <w:tr>
                              <w:trPr>
                                <w:trHeight w:val="615" w:hRule="atLeast"/>
                              </w:trPr>
                              <w:tc>
                                <w:tcPr>
                                  <w:tcW w:w="2734" w:type="dxa"/>
                                </w:tcPr>
                                <w:p>
                                  <w:pPr>
                                    <w:pStyle w:val="TableParagraph"/>
                                    <w:spacing w:line="240" w:lineRule="auto"/>
                                    <w:ind w:left="0"/>
                                    <w:rPr>
                                      <w:rFonts w:ascii="Times New Roman"/>
                                      <w:sz w:val="24"/>
                                    </w:rPr>
                                  </w:pPr>
                                </w:p>
                              </w:tc>
                              <w:tc>
                                <w:tcPr>
                                  <w:tcW w:w="3267" w:type="dxa"/>
                                </w:tcPr>
                                <w:p>
                                  <w:pPr>
                                    <w:pStyle w:val="TableParagraph"/>
                                    <w:spacing w:line="211" w:lineRule="auto" w:before="24"/>
                                    <w:ind w:left="1672"/>
                                    <w:rPr>
                                      <w:sz w:val="24"/>
                                    </w:rPr>
                                  </w:pPr>
                                  <w:r>
                                    <w:rPr>
                                      <w:color w:val="181818"/>
                                      <w:spacing w:val="-2"/>
                                      <w:sz w:val="24"/>
                                    </w:rPr>
                                    <w:t>Monthly Average</w:t>
                                  </w:r>
                                </w:p>
                              </w:tc>
                              <w:tc>
                                <w:tcPr>
                                  <w:tcW w:w="1642" w:type="dxa"/>
                                </w:tcPr>
                                <w:p>
                                  <w:pPr>
                                    <w:pStyle w:val="TableParagraph"/>
                                    <w:spacing w:line="216" w:lineRule="auto" w:before="20"/>
                                    <w:ind w:left="562" w:firstLine="8"/>
                                    <w:rPr>
                                      <w:sz w:val="24"/>
                                    </w:rPr>
                                  </w:pPr>
                                  <w:r>
                                    <w:rPr>
                                      <w:color w:val="181818"/>
                                      <w:spacing w:val="-2"/>
                                      <w:sz w:val="24"/>
                                    </w:rPr>
                                    <w:t>Maximum </w:t>
                                  </w:r>
                                  <w:r>
                                    <w:rPr>
                                      <w:color w:val="181818"/>
                                      <w:spacing w:val="-4"/>
                                      <w:w w:val="105"/>
                                      <w:sz w:val="24"/>
                                    </w:rPr>
                                    <w:t>Day</w:t>
                                  </w:r>
                                </w:p>
                              </w:tc>
                            </w:tr>
                            <w:tr>
                              <w:trPr>
                                <w:trHeight w:val="349" w:hRule="atLeast"/>
                              </w:trPr>
                              <w:tc>
                                <w:tcPr>
                                  <w:tcW w:w="2734" w:type="dxa"/>
                                </w:tcPr>
                                <w:p>
                                  <w:pPr>
                                    <w:pStyle w:val="TableParagraph"/>
                                    <w:spacing w:line="231" w:lineRule="exact" w:before="98"/>
                                    <w:ind w:left="50"/>
                                    <w:rPr>
                                      <w:sz w:val="24"/>
                                    </w:rPr>
                                  </w:pPr>
                                  <w:r>
                                    <w:rPr>
                                      <w:color w:val="181818"/>
                                      <w:spacing w:val="-2"/>
                                      <w:sz w:val="24"/>
                                    </w:rPr>
                                    <w:t>Cadmium</w:t>
                                  </w:r>
                                </w:p>
                              </w:tc>
                              <w:tc>
                                <w:tcPr>
                                  <w:tcW w:w="3267" w:type="dxa"/>
                                </w:tcPr>
                                <w:p>
                                  <w:pPr>
                                    <w:pStyle w:val="TableParagraph"/>
                                    <w:spacing w:line="230" w:lineRule="exact" w:before="99"/>
                                    <w:ind w:left="1678"/>
                                    <w:rPr>
                                      <w:sz w:val="23"/>
                                    </w:rPr>
                                  </w:pPr>
                                  <w:r>
                                    <w:rPr>
                                      <w:color w:val="181818"/>
                                      <w:spacing w:val="-4"/>
                                      <w:w w:val="110"/>
                                      <w:sz w:val="23"/>
                                    </w:rPr>
                                    <w:t>0.15</w:t>
                                  </w:r>
                                </w:p>
                              </w:tc>
                              <w:tc>
                                <w:tcPr>
                                  <w:tcW w:w="1642" w:type="dxa"/>
                                </w:tcPr>
                                <w:p>
                                  <w:pPr>
                                    <w:pStyle w:val="TableParagraph"/>
                                    <w:spacing w:before="108"/>
                                    <w:ind w:left="578"/>
                                    <w:rPr>
                                      <w:sz w:val="22"/>
                                    </w:rPr>
                                  </w:pPr>
                                  <w:r>
                                    <w:rPr>
                                      <w:color w:val="181818"/>
                                      <w:spacing w:val="-4"/>
                                      <w:w w:val="115"/>
                                      <w:sz w:val="22"/>
                                    </w:rPr>
                                    <w:t>0.75</w:t>
                                  </w:r>
                                </w:p>
                              </w:tc>
                            </w:tr>
                            <w:tr>
                              <w:trPr>
                                <w:trHeight w:val="241" w:hRule="atLeast"/>
                              </w:trPr>
                              <w:tc>
                                <w:tcPr>
                                  <w:tcW w:w="2734" w:type="dxa"/>
                                </w:tcPr>
                                <w:p>
                                  <w:pPr>
                                    <w:pStyle w:val="TableParagraph"/>
                                    <w:ind w:left="57"/>
                                    <w:rPr>
                                      <w:sz w:val="24"/>
                                    </w:rPr>
                                  </w:pPr>
                                  <w:r>
                                    <w:rPr>
                                      <w:color w:val="181818"/>
                                      <w:spacing w:val="-2"/>
                                      <w:sz w:val="24"/>
                                    </w:rPr>
                                    <w:t>Copper</w:t>
                                  </w:r>
                                </w:p>
                              </w:tc>
                              <w:tc>
                                <w:tcPr>
                                  <w:tcW w:w="3267" w:type="dxa"/>
                                </w:tcPr>
                                <w:p>
                                  <w:pPr>
                                    <w:pStyle w:val="TableParagraph"/>
                                    <w:ind w:left="1693"/>
                                    <w:rPr>
                                      <w:sz w:val="23"/>
                                    </w:rPr>
                                  </w:pPr>
                                  <w:r>
                                    <w:rPr>
                                      <w:color w:val="181818"/>
                                      <w:spacing w:val="-5"/>
                                      <w:w w:val="105"/>
                                      <w:sz w:val="23"/>
                                    </w:rPr>
                                    <w:t>1.5</w:t>
                                  </w:r>
                                </w:p>
                              </w:tc>
                              <w:tc>
                                <w:tcPr>
                                  <w:tcW w:w="1642" w:type="dxa"/>
                                </w:tcPr>
                                <w:p>
                                  <w:pPr>
                                    <w:pStyle w:val="TableParagraph"/>
                                    <w:rPr>
                                      <w:sz w:val="24"/>
                                    </w:rPr>
                                  </w:pPr>
                                  <w:r>
                                    <w:rPr>
                                      <w:color w:val="181818"/>
                                      <w:spacing w:val="-5"/>
                                      <w:w w:val="105"/>
                                      <w:sz w:val="24"/>
                                    </w:rPr>
                                    <w:t>3.5</w:t>
                                  </w:r>
                                </w:p>
                              </w:tc>
                            </w:tr>
                            <w:tr>
                              <w:trPr>
                                <w:trHeight w:val="241" w:hRule="atLeast"/>
                              </w:trPr>
                              <w:tc>
                                <w:tcPr>
                                  <w:tcW w:w="2734" w:type="dxa"/>
                                </w:tcPr>
                                <w:p>
                                  <w:pPr>
                                    <w:pStyle w:val="TableParagraph"/>
                                    <w:ind w:left="50"/>
                                    <w:rPr>
                                      <w:sz w:val="24"/>
                                    </w:rPr>
                                  </w:pPr>
                                  <w:r>
                                    <w:rPr>
                                      <w:color w:val="181818"/>
                                      <w:spacing w:val="-4"/>
                                      <w:w w:val="105"/>
                                      <w:sz w:val="24"/>
                                    </w:rPr>
                                    <w:t>Lead</w:t>
                                  </w:r>
                                </w:p>
                              </w:tc>
                              <w:tc>
                                <w:tcPr>
                                  <w:tcW w:w="3267" w:type="dxa"/>
                                </w:tcPr>
                                <w:p>
                                  <w:pPr>
                                    <w:pStyle w:val="TableParagraph"/>
                                    <w:ind w:left="1698"/>
                                    <w:rPr>
                                      <w:sz w:val="24"/>
                                    </w:rPr>
                                  </w:pPr>
                                  <w:r>
                                    <w:rPr>
                                      <w:color w:val="181818"/>
                                      <w:spacing w:val="-5"/>
                                      <w:sz w:val="24"/>
                                    </w:rPr>
                                    <w:t>2.0</w:t>
                                  </w:r>
                                </w:p>
                              </w:tc>
                              <w:tc>
                                <w:tcPr>
                                  <w:tcW w:w="1642" w:type="dxa"/>
                                </w:tcPr>
                                <w:p>
                                  <w:pPr>
                                    <w:pStyle w:val="TableParagraph"/>
                                    <w:rPr>
                                      <w:sz w:val="24"/>
                                    </w:rPr>
                                  </w:pPr>
                                  <w:r>
                                    <w:rPr>
                                      <w:color w:val="181818"/>
                                      <w:spacing w:val="-5"/>
                                      <w:w w:val="105"/>
                                      <w:sz w:val="24"/>
                                    </w:rPr>
                                    <w:t>3.5</w:t>
                                  </w:r>
                                </w:p>
                              </w:tc>
                            </w:tr>
                            <w:tr>
                              <w:trPr>
                                <w:trHeight w:val="273" w:hRule="atLeast"/>
                              </w:trPr>
                              <w:tc>
                                <w:tcPr>
                                  <w:tcW w:w="2734" w:type="dxa"/>
                                </w:tcPr>
                                <w:p>
                                  <w:pPr>
                                    <w:pStyle w:val="TableParagraph"/>
                                    <w:spacing w:line="252" w:lineRule="exact" w:before="1"/>
                                    <w:ind w:left="60"/>
                                    <w:rPr>
                                      <w:sz w:val="24"/>
                                    </w:rPr>
                                  </w:pPr>
                                  <w:r>
                                    <w:rPr>
                                      <w:color w:val="181818"/>
                                      <w:spacing w:val="-2"/>
                                      <w:sz w:val="24"/>
                                    </w:rPr>
                                    <w:t>Nickel</w:t>
                                  </w:r>
                                </w:p>
                              </w:tc>
                              <w:tc>
                                <w:tcPr>
                                  <w:tcW w:w="3267" w:type="dxa"/>
                                </w:tcPr>
                                <w:p>
                                  <w:pPr>
                                    <w:pStyle w:val="TableParagraph"/>
                                    <w:spacing w:line="253" w:lineRule="exact"/>
                                    <w:ind w:left="1688"/>
                                    <w:rPr>
                                      <w:sz w:val="24"/>
                                    </w:rPr>
                                  </w:pPr>
                                  <w:r>
                                    <w:rPr>
                                      <w:color w:val="181818"/>
                                      <w:spacing w:val="-5"/>
                                      <w:w w:val="105"/>
                                      <w:sz w:val="24"/>
                                    </w:rPr>
                                    <w:t>3.5</w:t>
                                  </w:r>
                                </w:p>
                              </w:tc>
                              <w:tc>
                                <w:tcPr>
                                  <w:tcW w:w="1642" w:type="dxa"/>
                                </w:tcPr>
                                <w:p>
                                  <w:pPr>
                                    <w:pStyle w:val="TableParagraph"/>
                                    <w:spacing w:line="253" w:lineRule="exact"/>
                                    <w:rPr>
                                      <w:sz w:val="24"/>
                                    </w:rPr>
                                  </w:pPr>
                                  <w:r>
                                    <w:rPr>
                                      <w:color w:val="181818"/>
                                      <w:spacing w:val="-5"/>
                                      <w:w w:val="105"/>
                                      <w:sz w:val="24"/>
                                    </w:rPr>
                                    <w:t>5.5</w:t>
                                  </w:r>
                                </w:p>
                              </w:tc>
                            </w:tr>
                          </w:tbl>
                          <w:p>
                            <w:pPr>
                              <w:pStyle w:val="BodyText"/>
                            </w:pPr>
                          </w:p>
                        </w:txbxContent>
                      </wps:txbx>
                      <wps:bodyPr wrap="square" lIns="0" tIns="0" rIns="0" bIns="0" rtlCol="0">
                        <a:noAutofit/>
                      </wps:bodyPr>
                    </wps:wsp>
                  </a:graphicData>
                </a:graphic>
              </wp:anchor>
            </w:drawing>
          </mc:Choice>
          <mc:Fallback>
            <w:pict>
              <v:shape style="position:absolute;margin-left:149.628098pt;margin-top:10.856636pt;width:388.15pt;height:85.95pt;mso-position-horizontal-relative:page;mso-position-vertical-relative:paragraph;z-index:15728640" type="#_x0000_t202" id="docshape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4"/>
                        <w:gridCol w:w="3267"/>
                        <w:gridCol w:w="1642"/>
                      </w:tblGrid>
                      <w:tr>
                        <w:trPr>
                          <w:trHeight w:val="615" w:hRule="atLeast"/>
                        </w:trPr>
                        <w:tc>
                          <w:tcPr>
                            <w:tcW w:w="2734" w:type="dxa"/>
                          </w:tcPr>
                          <w:p>
                            <w:pPr>
                              <w:pStyle w:val="TableParagraph"/>
                              <w:spacing w:line="240" w:lineRule="auto"/>
                              <w:ind w:left="0"/>
                              <w:rPr>
                                <w:rFonts w:ascii="Times New Roman"/>
                                <w:sz w:val="24"/>
                              </w:rPr>
                            </w:pPr>
                          </w:p>
                        </w:tc>
                        <w:tc>
                          <w:tcPr>
                            <w:tcW w:w="3267" w:type="dxa"/>
                          </w:tcPr>
                          <w:p>
                            <w:pPr>
                              <w:pStyle w:val="TableParagraph"/>
                              <w:spacing w:line="211" w:lineRule="auto" w:before="24"/>
                              <w:ind w:left="1672"/>
                              <w:rPr>
                                <w:sz w:val="24"/>
                              </w:rPr>
                            </w:pPr>
                            <w:r>
                              <w:rPr>
                                <w:color w:val="181818"/>
                                <w:spacing w:val="-2"/>
                                <w:sz w:val="24"/>
                              </w:rPr>
                              <w:t>Monthly Average</w:t>
                            </w:r>
                          </w:p>
                        </w:tc>
                        <w:tc>
                          <w:tcPr>
                            <w:tcW w:w="1642" w:type="dxa"/>
                          </w:tcPr>
                          <w:p>
                            <w:pPr>
                              <w:pStyle w:val="TableParagraph"/>
                              <w:spacing w:line="216" w:lineRule="auto" w:before="20"/>
                              <w:ind w:left="562" w:firstLine="8"/>
                              <w:rPr>
                                <w:sz w:val="24"/>
                              </w:rPr>
                            </w:pPr>
                            <w:r>
                              <w:rPr>
                                <w:color w:val="181818"/>
                                <w:spacing w:val="-2"/>
                                <w:sz w:val="24"/>
                              </w:rPr>
                              <w:t>Maximum </w:t>
                            </w:r>
                            <w:r>
                              <w:rPr>
                                <w:color w:val="181818"/>
                                <w:spacing w:val="-4"/>
                                <w:w w:val="105"/>
                                <w:sz w:val="24"/>
                              </w:rPr>
                              <w:t>Day</w:t>
                            </w:r>
                          </w:p>
                        </w:tc>
                      </w:tr>
                      <w:tr>
                        <w:trPr>
                          <w:trHeight w:val="349" w:hRule="atLeast"/>
                        </w:trPr>
                        <w:tc>
                          <w:tcPr>
                            <w:tcW w:w="2734" w:type="dxa"/>
                          </w:tcPr>
                          <w:p>
                            <w:pPr>
                              <w:pStyle w:val="TableParagraph"/>
                              <w:spacing w:line="231" w:lineRule="exact" w:before="98"/>
                              <w:ind w:left="50"/>
                              <w:rPr>
                                <w:sz w:val="24"/>
                              </w:rPr>
                            </w:pPr>
                            <w:r>
                              <w:rPr>
                                <w:color w:val="181818"/>
                                <w:spacing w:val="-2"/>
                                <w:sz w:val="24"/>
                              </w:rPr>
                              <w:t>Cadmium</w:t>
                            </w:r>
                          </w:p>
                        </w:tc>
                        <w:tc>
                          <w:tcPr>
                            <w:tcW w:w="3267" w:type="dxa"/>
                          </w:tcPr>
                          <w:p>
                            <w:pPr>
                              <w:pStyle w:val="TableParagraph"/>
                              <w:spacing w:line="230" w:lineRule="exact" w:before="99"/>
                              <w:ind w:left="1678"/>
                              <w:rPr>
                                <w:sz w:val="23"/>
                              </w:rPr>
                            </w:pPr>
                            <w:r>
                              <w:rPr>
                                <w:color w:val="181818"/>
                                <w:spacing w:val="-4"/>
                                <w:w w:val="110"/>
                                <w:sz w:val="23"/>
                              </w:rPr>
                              <w:t>0.15</w:t>
                            </w:r>
                          </w:p>
                        </w:tc>
                        <w:tc>
                          <w:tcPr>
                            <w:tcW w:w="1642" w:type="dxa"/>
                          </w:tcPr>
                          <w:p>
                            <w:pPr>
                              <w:pStyle w:val="TableParagraph"/>
                              <w:spacing w:before="108"/>
                              <w:ind w:left="578"/>
                              <w:rPr>
                                <w:sz w:val="22"/>
                              </w:rPr>
                            </w:pPr>
                            <w:r>
                              <w:rPr>
                                <w:color w:val="181818"/>
                                <w:spacing w:val="-4"/>
                                <w:w w:val="115"/>
                                <w:sz w:val="22"/>
                              </w:rPr>
                              <w:t>0.75</w:t>
                            </w:r>
                          </w:p>
                        </w:tc>
                      </w:tr>
                      <w:tr>
                        <w:trPr>
                          <w:trHeight w:val="241" w:hRule="atLeast"/>
                        </w:trPr>
                        <w:tc>
                          <w:tcPr>
                            <w:tcW w:w="2734" w:type="dxa"/>
                          </w:tcPr>
                          <w:p>
                            <w:pPr>
                              <w:pStyle w:val="TableParagraph"/>
                              <w:ind w:left="57"/>
                              <w:rPr>
                                <w:sz w:val="24"/>
                              </w:rPr>
                            </w:pPr>
                            <w:r>
                              <w:rPr>
                                <w:color w:val="181818"/>
                                <w:spacing w:val="-2"/>
                                <w:sz w:val="24"/>
                              </w:rPr>
                              <w:t>Copper</w:t>
                            </w:r>
                          </w:p>
                        </w:tc>
                        <w:tc>
                          <w:tcPr>
                            <w:tcW w:w="3267" w:type="dxa"/>
                          </w:tcPr>
                          <w:p>
                            <w:pPr>
                              <w:pStyle w:val="TableParagraph"/>
                              <w:ind w:left="1693"/>
                              <w:rPr>
                                <w:sz w:val="23"/>
                              </w:rPr>
                            </w:pPr>
                            <w:r>
                              <w:rPr>
                                <w:color w:val="181818"/>
                                <w:spacing w:val="-5"/>
                                <w:w w:val="105"/>
                                <w:sz w:val="23"/>
                              </w:rPr>
                              <w:t>1.5</w:t>
                            </w:r>
                          </w:p>
                        </w:tc>
                        <w:tc>
                          <w:tcPr>
                            <w:tcW w:w="1642" w:type="dxa"/>
                          </w:tcPr>
                          <w:p>
                            <w:pPr>
                              <w:pStyle w:val="TableParagraph"/>
                              <w:rPr>
                                <w:sz w:val="24"/>
                              </w:rPr>
                            </w:pPr>
                            <w:r>
                              <w:rPr>
                                <w:color w:val="181818"/>
                                <w:spacing w:val="-5"/>
                                <w:w w:val="105"/>
                                <w:sz w:val="24"/>
                              </w:rPr>
                              <w:t>3.5</w:t>
                            </w:r>
                          </w:p>
                        </w:tc>
                      </w:tr>
                      <w:tr>
                        <w:trPr>
                          <w:trHeight w:val="241" w:hRule="atLeast"/>
                        </w:trPr>
                        <w:tc>
                          <w:tcPr>
                            <w:tcW w:w="2734" w:type="dxa"/>
                          </w:tcPr>
                          <w:p>
                            <w:pPr>
                              <w:pStyle w:val="TableParagraph"/>
                              <w:ind w:left="50"/>
                              <w:rPr>
                                <w:sz w:val="24"/>
                              </w:rPr>
                            </w:pPr>
                            <w:r>
                              <w:rPr>
                                <w:color w:val="181818"/>
                                <w:spacing w:val="-4"/>
                                <w:w w:val="105"/>
                                <w:sz w:val="24"/>
                              </w:rPr>
                              <w:t>Lead</w:t>
                            </w:r>
                          </w:p>
                        </w:tc>
                        <w:tc>
                          <w:tcPr>
                            <w:tcW w:w="3267" w:type="dxa"/>
                          </w:tcPr>
                          <w:p>
                            <w:pPr>
                              <w:pStyle w:val="TableParagraph"/>
                              <w:ind w:left="1698"/>
                              <w:rPr>
                                <w:sz w:val="24"/>
                              </w:rPr>
                            </w:pPr>
                            <w:r>
                              <w:rPr>
                                <w:color w:val="181818"/>
                                <w:spacing w:val="-5"/>
                                <w:sz w:val="24"/>
                              </w:rPr>
                              <w:t>2.0</w:t>
                            </w:r>
                          </w:p>
                        </w:tc>
                        <w:tc>
                          <w:tcPr>
                            <w:tcW w:w="1642" w:type="dxa"/>
                          </w:tcPr>
                          <w:p>
                            <w:pPr>
                              <w:pStyle w:val="TableParagraph"/>
                              <w:rPr>
                                <w:sz w:val="24"/>
                              </w:rPr>
                            </w:pPr>
                            <w:r>
                              <w:rPr>
                                <w:color w:val="181818"/>
                                <w:spacing w:val="-5"/>
                                <w:w w:val="105"/>
                                <w:sz w:val="24"/>
                              </w:rPr>
                              <w:t>3.5</w:t>
                            </w:r>
                          </w:p>
                        </w:tc>
                      </w:tr>
                      <w:tr>
                        <w:trPr>
                          <w:trHeight w:val="273" w:hRule="atLeast"/>
                        </w:trPr>
                        <w:tc>
                          <w:tcPr>
                            <w:tcW w:w="2734" w:type="dxa"/>
                          </w:tcPr>
                          <w:p>
                            <w:pPr>
                              <w:pStyle w:val="TableParagraph"/>
                              <w:spacing w:line="252" w:lineRule="exact" w:before="1"/>
                              <w:ind w:left="60"/>
                              <w:rPr>
                                <w:sz w:val="24"/>
                              </w:rPr>
                            </w:pPr>
                            <w:r>
                              <w:rPr>
                                <w:color w:val="181818"/>
                                <w:spacing w:val="-2"/>
                                <w:sz w:val="24"/>
                              </w:rPr>
                              <w:t>Nickel</w:t>
                            </w:r>
                          </w:p>
                        </w:tc>
                        <w:tc>
                          <w:tcPr>
                            <w:tcW w:w="3267" w:type="dxa"/>
                          </w:tcPr>
                          <w:p>
                            <w:pPr>
                              <w:pStyle w:val="TableParagraph"/>
                              <w:spacing w:line="253" w:lineRule="exact"/>
                              <w:ind w:left="1688"/>
                              <w:rPr>
                                <w:sz w:val="24"/>
                              </w:rPr>
                            </w:pPr>
                            <w:r>
                              <w:rPr>
                                <w:color w:val="181818"/>
                                <w:spacing w:val="-5"/>
                                <w:w w:val="105"/>
                                <w:sz w:val="24"/>
                              </w:rPr>
                              <w:t>3.5</w:t>
                            </w:r>
                          </w:p>
                        </w:tc>
                        <w:tc>
                          <w:tcPr>
                            <w:tcW w:w="1642" w:type="dxa"/>
                          </w:tcPr>
                          <w:p>
                            <w:pPr>
                              <w:pStyle w:val="TableParagraph"/>
                              <w:spacing w:line="253" w:lineRule="exact"/>
                              <w:rPr>
                                <w:sz w:val="24"/>
                              </w:rPr>
                            </w:pPr>
                            <w:r>
                              <w:rPr>
                                <w:color w:val="181818"/>
                                <w:spacing w:val="-5"/>
                                <w:w w:val="105"/>
                                <w:sz w:val="24"/>
                              </w:rPr>
                              <w:t>5.5</w:t>
                            </w:r>
                          </w:p>
                        </w:tc>
                      </w:tr>
                    </w:tbl>
                    <w:p>
                      <w:pPr>
                        <w:pStyle w:val="BodyText"/>
                      </w:pPr>
                    </w:p>
                  </w:txbxContent>
                </v:textbox>
                <w10:wrap type="none"/>
              </v:shape>
            </w:pict>
          </mc:Fallback>
        </mc:AlternateContent>
      </w:r>
      <w:r>
        <w:rPr>
          <w:color w:val="181818"/>
          <w:spacing w:val="-2"/>
        </w:rPr>
        <w:t>Maximum</w:t>
      </w:r>
    </w:p>
    <w:p>
      <w:pPr>
        <w:spacing w:after="0" w:line="251" w:lineRule="exact"/>
        <w:jc w:val="center"/>
        <w:sectPr>
          <w:type w:val="continuous"/>
          <w:pgSz w:w="12240" w:h="15840"/>
          <w:pgMar w:header="0" w:footer="1284" w:top="1340" w:bottom="1620" w:left="380" w:right="1020"/>
          <w:cols w:num="2" w:equalWidth="0">
            <w:col w:w="3880" w:space="40"/>
            <w:col w:w="6920"/>
          </w:cols>
        </w:sectPr>
      </w:pPr>
    </w:p>
    <w:p>
      <w:pPr>
        <w:pStyle w:val="BodyText"/>
        <w:spacing w:line="211" w:lineRule="auto" w:before="105"/>
        <w:ind w:left="2611" w:hanging="7"/>
      </w:pPr>
      <w:r>
        <w:rPr>
          <w:color w:val="181818"/>
        </w:rPr>
        <w:t>Total</w:t>
      </w:r>
      <w:r>
        <w:rPr>
          <w:color w:val="181818"/>
          <w:spacing w:val="-18"/>
        </w:rPr>
        <w:t> </w:t>
      </w:r>
      <w:r>
        <w:rPr>
          <w:color w:val="181818"/>
        </w:rPr>
        <w:t>Chromium </w:t>
      </w:r>
      <w:r>
        <w:rPr>
          <w:color w:val="181818"/>
          <w:spacing w:val="-4"/>
        </w:rPr>
        <w:t>Zinc</w:t>
      </w:r>
    </w:p>
    <w:p>
      <w:pPr>
        <w:pStyle w:val="BodyText"/>
        <w:spacing w:line="253" w:lineRule="exact"/>
        <w:ind w:left="2608"/>
      </w:pPr>
      <w:r>
        <w:rPr>
          <w:color w:val="181818"/>
          <w:spacing w:val="-2"/>
          <w:w w:val="105"/>
        </w:rPr>
        <w:t>Phenols</w:t>
      </w:r>
    </w:p>
    <w:p>
      <w:pPr>
        <w:spacing w:line="243" w:lineRule="exact" w:before="98"/>
        <w:ind w:left="0" w:right="49" w:firstLine="0"/>
        <w:jc w:val="right"/>
        <w:rPr>
          <w:sz w:val="22"/>
        </w:rPr>
      </w:pPr>
      <w:r>
        <w:rPr/>
        <w:br w:type="column"/>
      </w:r>
      <w:r>
        <w:rPr>
          <w:color w:val="181818"/>
          <w:spacing w:val="-5"/>
          <w:w w:val="105"/>
          <w:sz w:val="22"/>
        </w:rPr>
        <w:t>5.0</w:t>
      </w:r>
    </w:p>
    <w:p>
      <w:pPr>
        <w:pStyle w:val="BodyText"/>
        <w:spacing w:line="248" w:lineRule="exact"/>
        <w:jc w:val="right"/>
      </w:pPr>
      <w:r>
        <w:rPr>
          <w:color w:val="181818"/>
          <w:spacing w:val="-5"/>
          <w:w w:val="105"/>
        </w:rPr>
        <w:t>1.0</w:t>
      </w:r>
    </w:p>
    <w:p>
      <w:pPr>
        <w:pStyle w:val="BodyText"/>
        <w:spacing w:line="255" w:lineRule="exact"/>
        <w:ind w:right="6"/>
        <w:jc w:val="right"/>
      </w:pPr>
      <w:r>
        <w:rPr>
          <w:color w:val="181818"/>
          <w:spacing w:val="-5"/>
          <w:w w:val="105"/>
        </w:rPr>
        <w:t>0.5</w:t>
      </w:r>
    </w:p>
    <w:p>
      <w:pPr>
        <w:pStyle w:val="BodyText"/>
        <w:spacing w:line="259" w:lineRule="exact" w:before="95"/>
        <w:ind w:left="427" w:right="20"/>
        <w:jc w:val="center"/>
      </w:pPr>
      <w:r>
        <w:rPr/>
        <w:br w:type="column"/>
      </w:r>
      <w:r>
        <w:rPr>
          <w:color w:val="181818"/>
          <w:spacing w:val="-2"/>
        </w:rPr>
        <w:t>10.00</w:t>
      </w:r>
    </w:p>
    <w:p>
      <w:pPr>
        <w:pStyle w:val="BodyText"/>
        <w:spacing w:line="250" w:lineRule="exact"/>
        <w:ind w:left="427"/>
        <w:jc w:val="center"/>
      </w:pPr>
      <w:r>
        <w:rPr>
          <w:color w:val="181818"/>
          <w:spacing w:val="-5"/>
          <w:w w:val="105"/>
        </w:rPr>
        <w:t>2.0</w:t>
      </w:r>
    </w:p>
    <w:p>
      <w:pPr>
        <w:spacing w:line="241" w:lineRule="exact" w:before="0"/>
        <w:ind w:left="427" w:right="47" w:firstLine="0"/>
        <w:jc w:val="center"/>
        <w:rPr>
          <w:sz w:val="22"/>
        </w:rPr>
      </w:pPr>
      <w:r>
        <w:rPr>
          <w:color w:val="181818"/>
          <w:spacing w:val="-5"/>
          <w:w w:val="105"/>
          <w:sz w:val="22"/>
        </w:rPr>
        <w:t>0.5</w:t>
      </w:r>
    </w:p>
    <w:p>
      <w:pPr>
        <w:spacing w:after="0" w:line="241" w:lineRule="exact"/>
        <w:jc w:val="center"/>
        <w:rPr>
          <w:sz w:val="22"/>
        </w:rPr>
        <w:sectPr>
          <w:pgSz w:w="12240" w:h="15840"/>
          <w:pgMar w:header="0" w:footer="1284" w:top="1580" w:bottom="1480" w:left="380" w:right="1020"/>
          <w:cols w:num="3" w:equalWidth="0">
            <w:col w:w="4643" w:space="40"/>
            <w:col w:w="2746" w:space="39"/>
            <w:col w:w="3372"/>
          </w:cols>
        </w:sectPr>
      </w:pPr>
    </w:p>
    <w:p>
      <w:pPr>
        <w:pStyle w:val="ListParagraph"/>
        <w:numPr>
          <w:ilvl w:val="1"/>
          <w:numId w:val="9"/>
        </w:numPr>
        <w:tabs>
          <w:tab w:pos="3618" w:val="left" w:leader="none"/>
        </w:tabs>
        <w:spacing w:line="216" w:lineRule="auto" w:before="216" w:after="0"/>
        <w:ind w:left="1161" w:right="237" w:firstLine="1438"/>
        <w:jc w:val="both"/>
        <w:rPr>
          <w:color w:val="181818"/>
          <w:sz w:val="22"/>
        </w:rPr>
      </w:pPr>
      <w:r>
        <w:rPr>
          <w:color w:val="181818"/>
          <w:sz w:val="24"/>
        </w:rPr>
        <w:t>The Village may impose mass limitations on dischargers which are using dilution to meet the pretreatment standards</w:t>
      </w:r>
      <w:r>
        <w:rPr>
          <w:color w:val="181818"/>
          <w:spacing w:val="-27"/>
          <w:sz w:val="24"/>
        </w:rPr>
        <w:t> </w:t>
      </w:r>
      <w:r>
        <w:rPr>
          <w:color w:val="181818"/>
          <w:sz w:val="24"/>
        </w:rPr>
        <w:t>or</w:t>
      </w:r>
      <w:r>
        <w:rPr>
          <w:color w:val="181818"/>
          <w:spacing w:val="-30"/>
          <w:sz w:val="24"/>
        </w:rPr>
        <w:t> </w:t>
      </w:r>
      <w:r>
        <w:rPr>
          <w:color w:val="181818"/>
          <w:sz w:val="24"/>
        </w:rPr>
        <w:t>requirements of</w:t>
      </w:r>
      <w:r>
        <w:rPr>
          <w:color w:val="181818"/>
          <w:spacing w:val="-23"/>
          <w:sz w:val="24"/>
        </w:rPr>
        <w:t> </w:t>
      </w:r>
      <w:r>
        <w:rPr>
          <w:color w:val="181818"/>
          <w:sz w:val="24"/>
        </w:rPr>
        <w:t>this</w:t>
      </w:r>
      <w:r>
        <w:rPr>
          <w:color w:val="181818"/>
          <w:spacing w:val="-36"/>
          <w:sz w:val="24"/>
        </w:rPr>
        <w:t> </w:t>
      </w:r>
      <w:r>
        <w:rPr>
          <w:color w:val="181818"/>
          <w:sz w:val="24"/>
        </w:rPr>
        <w:t>ordinance</w:t>
      </w:r>
      <w:r>
        <w:rPr>
          <w:color w:val="181818"/>
          <w:spacing w:val="-9"/>
          <w:sz w:val="24"/>
        </w:rPr>
        <w:t> </w:t>
      </w:r>
      <w:r>
        <w:rPr>
          <w:color w:val="181818"/>
          <w:sz w:val="24"/>
        </w:rPr>
        <w:t>or</w:t>
      </w:r>
      <w:r>
        <w:rPr>
          <w:color w:val="181818"/>
          <w:spacing w:val="-33"/>
          <w:sz w:val="24"/>
        </w:rPr>
        <w:t> </w:t>
      </w:r>
      <w:r>
        <w:rPr>
          <w:color w:val="181818"/>
          <w:sz w:val="24"/>
        </w:rPr>
        <w:t>in</w:t>
      </w:r>
      <w:r>
        <w:rPr>
          <w:color w:val="181818"/>
          <w:spacing w:val="-36"/>
          <w:sz w:val="24"/>
        </w:rPr>
        <w:t> </w:t>
      </w:r>
      <w:r>
        <w:rPr>
          <w:color w:val="181818"/>
          <w:sz w:val="24"/>
        </w:rPr>
        <w:t>other</w:t>
      </w:r>
      <w:r>
        <w:rPr>
          <w:color w:val="181818"/>
          <w:spacing w:val="-30"/>
          <w:sz w:val="24"/>
        </w:rPr>
        <w:t> </w:t>
      </w:r>
      <w:r>
        <w:rPr>
          <w:color w:val="181818"/>
          <w:sz w:val="24"/>
        </w:rPr>
        <w:t>cases</w:t>
      </w:r>
      <w:r>
        <w:rPr>
          <w:color w:val="181818"/>
          <w:spacing w:val="-29"/>
          <w:sz w:val="24"/>
        </w:rPr>
        <w:t> </w:t>
      </w:r>
      <w:r>
        <w:rPr>
          <w:color w:val="181818"/>
          <w:sz w:val="24"/>
        </w:rPr>
        <w:t>where the imposition of mass limitations is deemed appropriate by the </w:t>
      </w:r>
      <w:r>
        <w:rPr>
          <w:color w:val="181818"/>
          <w:spacing w:val="-2"/>
          <w:sz w:val="24"/>
        </w:rPr>
        <w:t>Authority.</w:t>
      </w:r>
    </w:p>
    <w:p>
      <w:pPr>
        <w:pStyle w:val="ListParagraph"/>
        <w:numPr>
          <w:ilvl w:val="1"/>
          <w:numId w:val="9"/>
        </w:numPr>
        <w:tabs>
          <w:tab w:pos="3561" w:val="left" w:leader="none"/>
        </w:tabs>
        <w:spacing w:line="208" w:lineRule="auto" w:before="247" w:after="0"/>
        <w:ind w:left="1183" w:right="206" w:firstLine="1425"/>
        <w:jc w:val="both"/>
        <w:rPr>
          <w:color w:val="181818"/>
          <w:sz w:val="24"/>
        </w:rPr>
      </w:pPr>
      <w:r>
        <w:rPr>
          <w:color w:val="181818"/>
          <w:sz w:val="24"/>
        </w:rPr>
        <w:t>Each discharger shall provide protection from accidental discharge of prohibited or regulated materials or substances established by this ordinance.</w:t>
      </w:r>
      <w:r>
        <w:rPr>
          <w:color w:val="181818"/>
          <w:spacing w:val="80"/>
          <w:sz w:val="24"/>
        </w:rPr>
        <w:t> </w:t>
      </w:r>
      <w:r>
        <w:rPr>
          <w:color w:val="181818"/>
          <w:sz w:val="24"/>
        </w:rPr>
        <w:t>Where necessary, facilities</w:t>
      </w:r>
      <w:r>
        <w:rPr>
          <w:color w:val="181818"/>
          <w:spacing w:val="-14"/>
          <w:sz w:val="24"/>
        </w:rPr>
        <w:t> </w:t>
      </w:r>
      <w:r>
        <w:rPr>
          <w:color w:val="181818"/>
          <w:sz w:val="24"/>
        </w:rPr>
        <w:t>to</w:t>
      </w:r>
      <w:r>
        <w:rPr>
          <w:color w:val="181818"/>
          <w:spacing w:val="-20"/>
          <w:sz w:val="24"/>
        </w:rPr>
        <w:t> </w:t>
      </w:r>
      <w:r>
        <w:rPr>
          <w:color w:val="181818"/>
          <w:sz w:val="24"/>
        </w:rPr>
        <w:t>prevent</w:t>
      </w:r>
      <w:r>
        <w:rPr>
          <w:color w:val="181818"/>
          <w:spacing w:val="-22"/>
          <w:sz w:val="24"/>
        </w:rPr>
        <w:t> </w:t>
      </w:r>
      <w:r>
        <w:rPr>
          <w:color w:val="181818"/>
          <w:sz w:val="24"/>
        </w:rPr>
        <w:t>accidental</w:t>
      </w:r>
      <w:r>
        <w:rPr>
          <w:color w:val="181818"/>
          <w:spacing w:val="-5"/>
          <w:sz w:val="24"/>
        </w:rPr>
        <w:t> </w:t>
      </w:r>
      <w:r>
        <w:rPr>
          <w:color w:val="181818"/>
          <w:sz w:val="24"/>
        </w:rPr>
        <w:t>discharge</w:t>
      </w:r>
      <w:r>
        <w:rPr>
          <w:color w:val="181818"/>
          <w:spacing w:val="-9"/>
          <w:sz w:val="24"/>
        </w:rPr>
        <w:t> </w:t>
      </w:r>
      <w:r>
        <w:rPr>
          <w:color w:val="181818"/>
          <w:sz w:val="24"/>
        </w:rPr>
        <w:t>of</w:t>
      </w:r>
      <w:r>
        <w:rPr>
          <w:color w:val="181818"/>
          <w:spacing w:val="-23"/>
          <w:sz w:val="24"/>
        </w:rPr>
        <w:t> </w:t>
      </w:r>
      <w:r>
        <w:rPr>
          <w:color w:val="181818"/>
          <w:sz w:val="24"/>
        </w:rPr>
        <w:t>prohibited</w:t>
      </w:r>
      <w:r>
        <w:rPr>
          <w:color w:val="181818"/>
          <w:spacing w:val="-4"/>
          <w:sz w:val="24"/>
        </w:rPr>
        <w:t> </w:t>
      </w:r>
      <w:r>
        <w:rPr>
          <w:color w:val="181818"/>
          <w:sz w:val="24"/>
        </w:rPr>
        <w:t>materials shall be provided and maintained at the discharger's cost and expense.</w:t>
      </w:r>
      <w:r>
        <w:rPr>
          <w:color w:val="181818"/>
          <w:spacing w:val="80"/>
          <w:sz w:val="24"/>
        </w:rPr>
        <w:t> </w:t>
      </w:r>
      <w:r>
        <w:rPr>
          <w:color w:val="181818"/>
          <w:sz w:val="24"/>
        </w:rPr>
        <w:t>Detailed plans showing facilities and operating procedures to provide this protection shall be submitted to the Village for review and shall be approved by the Village before constructions of the facility.</w:t>
      </w:r>
    </w:p>
    <w:p>
      <w:pPr>
        <w:pStyle w:val="BodyText"/>
        <w:spacing w:line="213" w:lineRule="auto" w:before="247"/>
        <w:ind w:left="1197" w:right="201" w:firstLine="1425"/>
        <w:jc w:val="both"/>
      </w:pPr>
      <w:r>
        <w:rPr>
          <w:color w:val="181818"/>
        </w:rPr>
        <w:t>(</w:t>
      </w:r>
      <w:r>
        <w:rPr>
          <w:color w:val="181818"/>
          <w:spacing w:val="-36"/>
        </w:rPr>
        <w:t> </w:t>
      </w:r>
      <w:r>
        <w:rPr>
          <w:color w:val="181818"/>
        </w:rPr>
        <w:t>4}</w:t>
      </w:r>
      <w:r>
        <w:rPr>
          <w:color w:val="181818"/>
          <w:spacing w:val="80"/>
        </w:rPr>
        <w:t> </w:t>
      </w:r>
      <w:r>
        <w:rPr>
          <w:color w:val="181818"/>
        </w:rPr>
        <w:t>Dischargers shall notify the Village immediately upon the occurrence of a slugload or accidental discharge of substances prohibited by this section.</w:t>
      </w:r>
      <w:r>
        <w:rPr>
          <w:color w:val="181818"/>
          <w:spacing w:val="80"/>
        </w:rPr>
        <w:t> </w:t>
      </w:r>
      <w:r>
        <w:rPr>
          <w:color w:val="181818"/>
        </w:rPr>
        <w:t>The notification shall include location of discharge, date and time thereof, type of waste, concentration and volume, and corrective actions.</w:t>
      </w:r>
      <w:r>
        <w:rPr>
          <w:color w:val="181818"/>
          <w:spacing w:val="80"/>
        </w:rPr>
        <w:t> </w:t>
      </w:r>
      <w:r>
        <w:rPr>
          <w:color w:val="181818"/>
        </w:rPr>
        <w:t>Any discharger</w:t>
      </w:r>
      <w:r>
        <w:rPr>
          <w:color w:val="181818"/>
          <w:spacing w:val="-6"/>
        </w:rPr>
        <w:t> </w:t>
      </w:r>
      <w:r>
        <w:rPr>
          <w:color w:val="181818"/>
        </w:rPr>
        <w:t>who</w:t>
      </w:r>
      <w:r>
        <w:rPr>
          <w:color w:val="181818"/>
          <w:spacing w:val="-23"/>
        </w:rPr>
        <w:t> </w:t>
      </w:r>
      <w:r>
        <w:rPr>
          <w:color w:val="181818"/>
        </w:rPr>
        <w:t>discharges</w:t>
      </w:r>
      <w:r>
        <w:rPr>
          <w:color w:val="181818"/>
          <w:spacing w:val="-7"/>
        </w:rPr>
        <w:t> </w:t>
      </w:r>
      <w:r>
        <w:rPr>
          <w:color w:val="181818"/>
        </w:rPr>
        <w:t>a</w:t>
      </w:r>
      <w:r>
        <w:rPr>
          <w:color w:val="181818"/>
          <w:spacing w:val="-16"/>
        </w:rPr>
        <w:t> </w:t>
      </w:r>
      <w:r>
        <w:rPr>
          <w:color w:val="181818"/>
        </w:rPr>
        <w:t>slugload</w:t>
      </w:r>
      <w:r>
        <w:rPr>
          <w:color w:val="181818"/>
          <w:spacing w:val="-10"/>
        </w:rPr>
        <w:t> </w:t>
      </w:r>
      <w:r>
        <w:rPr>
          <w:color w:val="181818"/>
        </w:rPr>
        <w:t>of</w:t>
      </w:r>
      <w:r>
        <w:rPr>
          <w:color w:val="181818"/>
          <w:spacing w:val="-22"/>
        </w:rPr>
        <w:t> </w:t>
      </w:r>
      <w:r>
        <w:rPr>
          <w:color w:val="181818"/>
        </w:rPr>
        <w:t>prohibited materials</w:t>
      </w:r>
      <w:r>
        <w:rPr>
          <w:color w:val="181818"/>
          <w:spacing w:val="-28"/>
        </w:rPr>
        <w:t> </w:t>
      </w:r>
      <w:r>
        <w:rPr>
          <w:color w:val="181818"/>
        </w:rPr>
        <w:t>shall be</w:t>
      </w:r>
      <w:r>
        <w:rPr>
          <w:color w:val="181818"/>
          <w:spacing w:val="-2"/>
        </w:rPr>
        <w:t> </w:t>
      </w:r>
      <w:r>
        <w:rPr>
          <w:color w:val="181818"/>
        </w:rPr>
        <w:t>liable for any expense, loss</w:t>
      </w:r>
      <w:r>
        <w:rPr>
          <w:color w:val="181818"/>
          <w:spacing w:val="-19"/>
        </w:rPr>
        <w:t> </w:t>
      </w:r>
      <w:r>
        <w:rPr>
          <w:color w:val="181818"/>
        </w:rPr>
        <w:t>or</w:t>
      </w:r>
      <w:r>
        <w:rPr>
          <w:color w:val="181818"/>
          <w:spacing w:val="-1"/>
        </w:rPr>
        <w:t> </w:t>
      </w:r>
      <w:r>
        <w:rPr>
          <w:color w:val="181818"/>
        </w:rPr>
        <w:t>damage to the</w:t>
      </w:r>
      <w:r>
        <w:rPr>
          <w:color w:val="181818"/>
          <w:spacing w:val="-17"/>
        </w:rPr>
        <w:t> </w:t>
      </w:r>
      <w:r>
        <w:rPr>
          <w:color w:val="181818"/>
        </w:rPr>
        <w:t>POTW in</w:t>
      </w:r>
      <w:r>
        <w:rPr>
          <w:color w:val="181818"/>
          <w:spacing w:val="-4"/>
        </w:rPr>
        <w:t> </w:t>
      </w:r>
      <w:r>
        <w:rPr>
          <w:color w:val="181818"/>
        </w:rPr>
        <w:t>addition to the amount of any fines imposed on the Village on account thereof under State or Federal law.</w:t>
      </w:r>
    </w:p>
    <w:p>
      <w:pPr>
        <w:pStyle w:val="BodyText"/>
        <w:spacing w:line="213" w:lineRule="auto" w:before="217"/>
        <w:ind w:left="1212" w:right="193" w:firstLine="1484"/>
        <w:jc w:val="both"/>
      </w:pPr>
      <w:r>
        <w:rPr>
          <w:rFonts w:ascii="Arial"/>
          <w:color w:val="181818"/>
          <w:sz w:val="19"/>
        </w:rPr>
        <w:t>(5)</w:t>
      </w:r>
      <w:r>
        <w:rPr>
          <w:rFonts w:ascii="Arial"/>
          <w:color w:val="181818"/>
          <w:spacing w:val="80"/>
          <w:sz w:val="19"/>
        </w:rPr>
        <w:t>  </w:t>
      </w:r>
      <w:r>
        <w:rPr>
          <w:color w:val="181818"/>
        </w:rPr>
        <w:t>Signs shall be permanently posted in conspicuous places</w:t>
      </w:r>
      <w:r>
        <w:rPr>
          <w:color w:val="181818"/>
          <w:spacing w:val="-36"/>
        </w:rPr>
        <w:t> </w:t>
      </w:r>
      <w:r>
        <w:rPr>
          <w:color w:val="181818"/>
        </w:rPr>
        <w:t>on</w:t>
      </w:r>
      <w:r>
        <w:rPr>
          <w:color w:val="181818"/>
          <w:spacing w:val="-37"/>
        </w:rPr>
        <w:t> </w:t>
      </w:r>
      <w:r>
        <w:rPr>
          <w:color w:val="181818"/>
        </w:rPr>
        <w:t>discharger's</w:t>
      </w:r>
      <w:r>
        <w:rPr>
          <w:color w:val="181818"/>
          <w:spacing w:val="-21"/>
        </w:rPr>
        <w:t> </w:t>
      </w:r>
      <w:r>
        <w:rPr>
          <w:color w:val="181818"/>
        </w:rPr>
        <w:t>premises,</w:t>
      </w:r>
      <w:r>
        <w:rPr>
          <w:color w:val="181818"/>
          <w:spacing w:val="-14"/>
        </w:rPr>
        <w:t> </w:t>
      </w:r>
      <w:r>
        <w:rPr>
          <w:color w:val="181818"/>
        </w:rPr>
        <w:t>advising</w:t>
      </w:r>
      <w:r>
        <w:rPr>
          <w:color w:val="181818"/>
          <w:spacing w:val="-10"/>
        </w:rPr>
        <w:t> </w:t>
      </w:r>
      <w:r>
        <w:rPr>
          <w:color w:val="181818"/>
        </w:rPr>
        <w:t>employees</w:t>
      </w:r>
      <w:r>
        <w:rPr>
          <w:color w:val="181818"/>
          <w:spacing w:val="-36"/>
        </w:rPr>
        <w:t> </w:t>
      </w:r>
      <w:r>
        <w:rPr>
          <w:color w:val="181818"/>
        </w:rPr>
        <w:t>whom</w:t>
      </w:r>
      <w:r>
        <w:rPr>
          <w:color w:val="181818"/>
          <w:spacing w:val="-34"/>
        </w:rPr>
        <w:t> </w:t>
      </w:r>
      <w:r>
        <w:rPr>
          <w:color w:val="181818"/>
        </w:rPr>
        <w:t>to</w:t>
      </w:r>
      <w:r>
        <w:rPr>
          <w:color w:val="181818"/>
          <w:spacing w:val="-33"/>
        </w:rPr>
        <w:t> </w:t>
      </w:r>
      <w:r>
        <w:rPr>
          <w:color w:val="181818"/>
        </w:rPr>
        <w:t>call</w:t>
      </w:r>
      <w:r>
        <w:rPr>
          <w:color w:val="181818"/>
          <w:spacing w:val="-36"/>
        </w:rPr>
        <w:t> </w:t>
      </w:r>
      <w:r>
        <w:rPr>
          <w:color w:val="181818"/>
        </w:rPr>
        <w:t>in the event of a slug or accidental discharge.</w:t>
      </w:r>
      <w:r>
        <w:rPr>
          <w:color w:val="181818"/>
          <w:spacing w:val="80"/>
        </w:rPr>
        <w:t> </w:t>
      </w:r>
      <w:r>
        <w:rPr>
          <w:color w:val="181818"/>
        </w:rPr>
        <w:t>Employers shall instruct all employees</w:t>
      </w:r>
      <w:r>
        <w:rPr>
          <w:color w:val="181818"/>
          <w:spacing w:val="-12"/>
        </w:rPr>
        <w:t> </w:t>
      </w:r>
      <w:r>
        <w:rPr>
          <w:color w:val="181818"/>
        </w:rPr>
        <w:t>who</w:t>
      </w:r>
      <w:r>
        <w:rPr>
          <w:color w:val="181818"/>
          <w:spacing w:val="-7"/>
        </w:rPr>
        <w:t> </w:t>
      </w:r>
      <w:r>
        <w:rPr>
          <w:color w:val="181818"/>
        </w:rPr>
        <w:t>may</w:t>
      </w:r>
      <w:r>
        <w:rPr>
          <w:color w:val="181818"/>
          <w:spacing w:val="-2"/>
        </w:rPr>
        <w:t> </w:t>
      </w:r>
      <w:r>
        <w:rPr>
          <w:color w:val="181818"/>
        </w:rPr>
        <w:t>cause</w:t>
      </w:r>
      <w:r>
        <w:rPr>
          <w:color w:val="181818"/>
          <w:spacing w:val="-11"/>
        </w:rPr>
        <w:t> </w:t>
      </w:r>
      <w:r>
        <w:rPr>
          <w:color w:val="181818"/>
        </w:rPr>
        <w:t>or</w:t>
      </w:r>
      <w:r>
        <w:rPr>
          <w:color w:val="181818"/>
          <w:spacing w:val="-12"/>
        </w:rPr>
        <w:t> </w:t>
      </w:r>
      <w:r>
        <w:rPr>
          <w:color w:val="181818"/>
        </w:rPr>
        <w:t>discover such a discharge with respect to emergency notification procedure.</w:t>
      </w:r>
    </w:p>
    <w:p>
      <w:pPr>
        <w:spacing w:before="205"/>
        <w:ind w:left="1222" w:right="0" w:firstLine="0"/>
        <w:jc w:val="left"/>
        <w:rPr>
          <w:b/>
          <w:sz w:val="23"/>
        </w:rPr>
      </w:pPr>
      <w:r>
        <w:rPr>
          <w:b/>
          <w:color w:val="181818"/>
          <w:w w:val="105"/>
          <w:sz w:val="23"/>
        </w:rPr>
        <w:t>Section</w:t>
      </w:r>
      <w:r>
        <w:rPr>
          <w:b/>
          <w:color w:val="181818"/>
          <w:spacing w:val="-7"/>
          <w:w w:val="105"/>
          <w:sz w:val="23"/>
        </w:rPr>
        <w:t> </w:t>
      </w:r>
      <w:r>
        <w:rPr>
          <w:b/>
          <w:color w:val="181818"/>
          <w:w w:val="105"/>
          <w:sz w:val="23"/>
        </w:rPr>
        <w:t>9.</w:t>
      </w:r>
      <w:r>
        <w:rPr>
          <w:b/>
          <w:color w:val="181818"/>
          <w:spacing w:val="69"/>
          <w:w w:val="150"/>
          <w:sz w:val="23"/>
        </w:rPr>
        <w:t> </w:t>
      </w:r>
      <w:r>
        <w:rPr>
          <w:b/>
          <w:color w:val="181818"/>
          <w:w w:val="105"/>
          <w:sz w:val="23"/>
        </w:rPr>
        <w:t>VIOLATIONS</w:t>
      </w:r>
      <w:r>
        <w:rPr>
          <w:b/>
          <w:color w:val="181818"/>
          <w:spacing w:val="-1"/>
          <w:w w:val="105"/>
          <w:sz w:val="23"/>
        </w:rPr>
        <w:t> </w:t>
      </w:r>
      <w:r>
        <w:rPr>
          <w:b/>
          <w:color w:val="181818"/>
          <w:w w:val="105"/>
          <w:sz w:val="23"/>
        </w:rPr>
        <w:t>CHARGED</w:t>
      </w:r>
      <w:r>
        <w:rPr>
          <w:b/>
          <w:color w:val="181818"/>
          <w:spacing w:val="-7"/>
          <w:w w:val="105"/>
          <w:sz w:val="23"/>
        </w:rPr>
        <w:t> </w:t>
      </w:r>
      <w:r>
        <w:rPr>
          <w:b/>
          <w:color w:val="181818"/>
          <w:w w:val="105"/>
          <w:sz w:val="23"/>
        </w:rPr>
        <w:t>AS</w:t>
      </w:r>
      <w:r>
        <w:rPr>
          <w:b/>
          <w:color w:val="181818"/>
          <w:spacing w:val="-5"/>
          <w:w w:val="105"/>
          <w:sz w:val="23"/>
        </w:rPr>
        <w:t> </w:t>
      </w:r>
      <w:r>
        <w:rPr>
          <w:b/>
          <w:color w:val="181818"/>
          <w:w w:val="105"/>
          <w:sz w:val="23"/>
        </w:rPr>
        <w:t>DISORDERLY</w:t>
      </w:r>
      <w:r>
        <w:rPr>
          <w:b/>
          <w:color w:val="181818"/>
          <w:spacing w:val="4"/>
          <w:w w:val="105"/>
          <w:sz w:val="23"/>
        </w:rPr>
        <w:t> </w:t>
      </w:r>
      <w:r>
        <w:rPr>
          <w:b/>
          <w:color w:val="181818"/>
          <w:spacing w:val="-2"/>
          <w:w w:val="105"/>
          <w:sz w:val="23"/>
        </w:rPr>
        <w:t>CONDUCT</w:t>
      </w:r>
    </w:p>
    <w:p>
      <w:pPr>
        <w:pStyle w:val="BodyText"/>
        <w:spacing w:line="211" w:lineRule="auto" w:before="231"/>
        <w:ind w:left="1223" w:right="164" w:firstLine="731"/>
        <w:jc w:val="both"/>
      </w:pPr>
      <w:r>
        <w:rPr>
          <w:color w:val="181818"/>
        </w:rPr>
        <w:t>A.</w:t>
      </w:r>
      <w:r>
        <w:rPr>
          <w:color w:val="181818"/>
          <w:spacing w:val="80"/>
        </w:rPr>
        <w:t> </w:t>
      </w:r>
      <w:r>
        <w:rPr>
          <w:color w:val="181818"/>
        </w:rPr>
        <w:t>No unauthorized person shall maliciously, willfully, or negligently</w:t>
      </w:r>
      <w:r>
        <w:rPr>
          <w:color w:val="181818"/>
          <w:spacing w:val="-32"/>
        </w:rPr>
        <w:t> </w:t>
      </w:r>
      <w:r>
        <w:rPr>
          <w:color w:val="181818"/>
        </w:rPr>
        <w:t>break,</w:t>
      </w:r>
      <w:r>
        <w:rPr>
          <w:color w:val="181818"/>
          <w:spacing w:val="-30"/>
        </w:rPr>
        <w:t> </w:t>
      </w:r>
      <w:r>
        <w:rPr>
          <w:color w:val="181818"/>
        </w:rPr>
        <w:t>damage,</w:t>
      </w:r>
      <w:r>
        <w:rPr>
          <w:color w:val="181818"/>
          <w:spacing w:val="-36"/>
        </w:rPr>
        <w:t> </w:t>
      </w:r>
      <w:r>
        <w:rPr>
          <w:color w:val="181818"/>
        </w:rPr>
        <w:t>destroy,</w:t>
      </w:r>
      <w:r>
        <w:rPr>
          <w:color w:val="181818"/>
          <w:spacing w:val="-21"/>
        </w:rPr>
        <w:t> </w:t>
      </w:r>
      <w:r>
        <w:rPr>
          <w:color w:val="181818"/>
        </w:rPr>
        <w:t>uncover,</w:t>
      </w:r>
      <w:r>
        <w:rPr>
          <w:color w:val="181818"/>
          <w:spacing w:val="-34"/>
        </w:rPr>
        <w:t> </w:t>
      </w:r>
      <w:r>
        <w:rPr>
          <w:color w:val="181818"/>
        </w:rPr>
        <w:t>deface,</w:t>
      </w:r>
      <w:r>
        <w:rPr>
          <w:color w:val="181818"/>
          <w:spacing w:val="-13"/>
        </w:rPr>
        <w:t> </w:t>
      </w:r>
      <w:r>
        <w:rPr>
          <w:color w:val="181818"/>
        </w:rPr>
        <w:t>or</w:t>
      </w:r>
      <w:r>
        <w:rPr>
          <w:color w:val="181818"/>
          <w:spacing w:val="-36"/>
        </w:rPr>
        <w:t> </w:t>
      </w:r>
      <w:r>
        <w:rPr>
          <w:color w:val="181818"/>
        </w:rPr>
        <w:t>tamper</w:t>
      </w:r>
      <w:r>
        <w:rPr>
          <w:color w:val="181818"/>
          <w:spacing w:val="-37"/>
        </w:rPr>
        <w:t> </w:t>
      </w:r>
      <w:r>
        <w:rPr>
          <w:color w:val="181818"/>
        </w:rPr>
        <w:t>with any structure, appurtenance, or equipment which is a part of the Village</w:t>
      </w:r>
      <w:r>
        <w:rPr>
          <w:color w:val="181818"/>
          <w:spacing w:val="-9"/>
        </w:rPr>
        <w:t> </w:t>
      </w:r>
      <w:r>
        <w:rPr>
          <w:color w:val="181818"/>
        </w:rPr>
        <w:t>sewage</w:t>
      </w:r>
      <w:r>
        <w:rPr>
          <w:color w:val="181818"/>
          <w:spacing w:val="-33"/>
        </w:rPr>
        <w:t> </w:t>
      </w:r>
      <w:r>
        <w:rPr>
          <w:color w:val="181818"/>
        </w:rPr>
        <w:t>works.</w:t>
      </w:r>
      <w:r>
        <w:rPr>
          <w:color w:val="181818"/>
          <w:spacing w:val="80"/>
        </w:rPr>
        <w:t> </w:t>
      </w:r>
      <w:r>
        <w:rPr>
          <w:color w:val="181818"/>
        </w:rPr>
        <w:t>Any</w:t>
      </w:r>
      <w:r>
        <w:rPr>
          <w:color w:val="181818"/>
          <w:spacing w:val="-29"/>
        </w:rPr>
        <w:t> </w:t>
      </w:r>
      <w:r>
        <w:rPr>
          <w:color w:val="181818"/>
        </w:rPr>
        <w:t>person</w:t>
      </w:r>
      <w:r>
        <w:rPr>
          <w:color w:val="181818"/>
          <w:spacing w:val="-30"/>
        </w:rPr>
        <w:t> </w:t>
      </w:r>
      <w:r>
        <w:rPr>
          <w:color w:val="181818"/>
        </w:rPr>
        <w:t>violating</w:t>
      </w:r>
      <w:r>
        <w:rPr>
          <w:color w:val="181818"/>
          <w:spacing w:val="-21"/>
        </w:rPr>
        <w:t> </w:t>
      </w:r>
      <w:r>
        <w:rPr>
          <w:color w:val="181818"/>
        </w:rPr>
        <w:t>this</w:t>
      </w:r>
      <w:r>
        <w:rPr>
          <w:color w:val="181818"/>
          <w:spacing w:val="-36"/>
        </w:rPr>
        <w:t> </w:t>
      </w:r>
      <w:r>
        <w:rPr>
          <w:color w:val="181818"/>
        </w:rPr>
        <w:t>provision</w:t>
      </w:r>
      <w:r>
        <w:rPr>
          <w:color w:val="181818"/>
          <w:spacing w:val="-22"/>
        </w:rPr>
        <w:t> </w:t>
      </w:r>
      <w:r>
        <w:rPr>
          <w:color w:val="181818"/>
        </w:rPr>
        <w:t>shall</w:t>
      </w:r>
      <w:r>
        <w:rPr>
          <w:color w:val="181818"/>
          <w:spacing w:val="-28"/>
        </w:rPr>
        <w:t> </w:t>
      </w:r>
      <w:r>
        <w:rPr>
          <w:color w:val="181818"/>
        </w:rPr>
        <w:t>be subject to immediate arrest under•charge of disorderly conduct.</w:t>
      </w:r>
    </w:p>
    <w:p>
      <w:pPr>
        <w:pStyle w:val="Heading1"/>
        <w:spacing w:before="230"/>
        <w:ind w:left="1243"/>
      </w:pPr>
      <w:r>
        <w:rPr>
          <w:color w:val="181818"/>
        </w:rPr>
        <w:t>Section</w:t>
      </w:r>
      <w:r>
        <w:rPr>
          <w:color w:val="181818"/>
          <w:spacing w:val="15"/>
        </w:rPr>
        <w:t> </w:t>
      </w:r>
      <w:r>
        <w:rPr>
          <w:color w:val="181818"/>
        </w:rPr>
        <w:t>10.</w:t>
      </w:r>
      <w:r>
        <w:rPr>
          <w:color w:val="181818"/>
          <w:spacing w:val="65"/>
          <w:w w:val="150"/>
        </w:rPr>
        <w:t> </w:t>
      </w:r>
      <w:r>
        <w:rPr>
          <w:color w:val="181818"/>
        </w:rPr>
        <w:t>RIGHT</w:t>
      </w:r>
      <w:r>
        <w:rPr>
          <w:color w:val="181818"/>
          <w:spacing w:val="2"/>
        </w:rPr>
        <w:t> </w:t>
      </w:r>
      <w:r>
        <w:rPr>
          <w:color w:val="181818"/>
        </w:rPr>
        <w:t>OF</w:t>
      </w:r>
      <w:r>
        <w:rPr>
          <w:color w:val="181818"/>
          <w:spacing w:val="10"/>
        </w:rPr>
        <w:t> </w:t>
      </w:r>
      <w:r>
        <w:rPr>
          <w:color w:val="181818"/>
        </w:rPr>
        <w:t>ENTRY</w:t>
      </w:r>
      <w:r>
        <w:rPr>
          <w:color w:val="181818"/>
          <w:spacing w:val="2"/>
        </w:rPr>
        <w:t> </w:t>
      </w:r>
      <w:r>
        <w:rPr>
          <w:color w:val="181818"/>
        </w:rPr>
        <w:t>FOR</w:t>
      </w:r>
      <w:r>
        <w:rPr>
          <w:color w:val="181818"/>
          <w:spacing w:val="-11"/>
        </w:rPr>
        <w:t> </w:t>
      </w:r>
      <w:r>
        <w:rPr>
          <w:color w:val="181818"/>
        </w:rPr>
        <w:t>INSPECTION</w:t>
      </w:r>
      <w:r>
        <w:rPr>
          <w:color w:val="181818"/>
          <w:spacing w:val="25"/>
        </w:rPr>
        <w:t> </w:t>
      </w:r>
      <w:r>
        <w:rPr>
          <w:color w:val="181818"/>
        </w:rPr>
        <w:t>OR</w:t>
      </w:r>
      <w:r>
        <w:rPr>
          <w:color w:val="181818"/>
          <w:spacing w:val="-18"/>
        </w:rPr>
        <w:t> </w:t>
      </w:r>
      <w:r>
        <w:rPr>
          <w:color w:val="181818"/>
          <w:spacing w:val="-2"/>
        </w:rPr>
        <w:t>TESTING</w:t>
      </w:r>
    </w:p>
    <w:p>
      <w:pPr>
        <w:pStyle w:val="BodyText"/>
        <w:spacing w:line="208" w:lineRule="auto" w:before="245"/>
        <w:ind w:left="1247" w:right="139" w:firstLine="729"/>
        <w:jc w:val="both"/>
      </w:pPr>
      <w:r>
        <w:rPr>
          <w:color w:val="181818"/>
        </w:rPr>
        <w:t>A.</w:t>
      </w:r>
      <w:r>
        <w:rPr>
          <w:color w:val="181818"/>
          <w:spacing w:val="80"/>
        </w:rPr>
        <w:t> </w:t>
      </w:r>
      <w:r>
        <w:rPr>
          <w:color w:val="181818"/>
        </w:rPr>
        <w:t>The Board and any</w:t>
      </w:r>
      <w:r>
        <w:rPr>
          <w:color w:val="181818"/>
          <w:spacing w:val="-10"/>
        </w:rPr>
        <w:t> </w:t>
      </w:r>
      <w:r>
        <w:rPr>
          <w:color w:val="181818"/>
        </w:rPr>
        <w:t>other</w:t>
      </w:r>
      <w:r>
        <w:rPr>
          <w:color w:val="181818"/>
          <w:spacing w:val="-4"/>
        </w:rPr>
        <w:t> </w:t>
      </w:r>
      <w:r>
        <w:rPr>
          <w:color w:val="181818"/>
        </w:rPr>
        <w:t>duly authorized employees of</w:t>
      </w:r>
      <w:r>
        <w:rPr>
          <w:color w:val="181818"/>
          <w:spacing w:val="-21"/>
        </w:rPr>
        <w:t> </w:t>
      </w:r>
      <w:r>
        <w:rPr>
          <w:color w:val="181818"/>
        </w:rPr>
        <w:t>the Village bearing proper credentials and identification shall be permitted to enter upon all properties for the purpose of inspection, observations, measurement, sampling, and testing in accordance with the provisions of this ordinance.</w:t>
      </w:r>
    </w:p>
    <w:p>
      <w:pPr>
        <w:spacing w:after="0" w:line="208" w:lineRule="auto"/>
        <w:jc w:val="both"/>
        <w:sectPr>
          <w:type w:val="continuous"/>
          <w:pgSz w:w="12240" w:h="15840"/>
          <w:pgMar w:header="0" w:footer="1284" w:top="1340" w:bottom="1620" w:left="380" w:right="1020"/>
        </w:sectPr>
      </w:pPr>
    </w:p>
    <w:p>
      <w:pPr>
        <w:pStyle w:val="Heading1"/>
        <w:spacing w:before="82"/>
      </w:pPr>
      <w:r>
        <w:rPr>
          <w:color w:val="181818"/>
        </w:rPr>
        <w:t>Section</w:t>
      </w:r>
      <w:r>
        <w:rPr>
          <w:color w:val="181818"/>
          <w:spacing w:val="10"/>
        </w:rPr>
        <w:t> </w:t>
      </w:r>
      <w:r>
        <w:rPr>
          <w:color w:val="181818"/>
        </w:rPr>
        <w:t>11.</w:t>
      </w:r>
      <w:r>
        <w:rPr>
          <w:color w:val="181818"/>
          <w:spacing w:val="74"/>
          <w:w w:val="150"/>
        </w:rPr>
        <w:t> </w:t>
      </w:r>
      <w:r>
        <w:rPr>
          <w:color w:val="181818"/>
        </w:rPr>
        <w:t>CONFLICT</w:t>
      </w:r>
      <w:r>
        <w:rPr>
          <w:color w:val="181818"/>
          <w:spacing w:val="4"/>
        </w:rPr>
        <w:t> </w:t>
      </w:r>
      <w:r>
        <w:rPr>
          <w:color w:val="181818"/>
        </w:rPr>
        <w:t>AND</w:t>
      </w:r>
      <w:r>
        <w:rPr>
          <w:color w:val="181818"/>
          <w:spacing w:val="-7"/>
        </w:rPr>
        <w:t> </w:t>
      </w:r>
      <w:r>
        <w:rPr>
          <w:color w:val="181818"/>
          <w:spacing w:val="-2"/>
        </w:rPr>
        <w:t>VALIDITY</w:t>
      </w:r>
    </w:p>
    <w:p>
      <w:pPr>
        <w:pStyle w:val="BodyText"/>
        <w:spacing w:line="208" w:lineRule="auto" w:before="237"/>
        <w:ind w:left="1125" w:right="271" w:firstLine="735"/>
        <w:jc w:val="both"/>
      </w:pPr>
      <w:r>
        <w:rPr>
          <w:color w:val="181818"/>
        </w:rPr>
        <w:t>A.</w:t>
      </w:r>
      <w:r>
        <w:rPr>
          <w:color w:val="181818"/>
          <w:spacing w:val="75"/>
        </w:rPr>
        <w:t> </w:t>
      </w:r>
      <w:r>
        <w:rPr>
          <w:color w:val="181818"/>
        </w:rPr>
        <w:t>All</w:t>
      </w:r>
      <w:r>
        <w:rPr>
          <w:color w:val="181818"/>
          <w:spacing w:val="-28"/>
        </w:rPr>
        <w:t> </w:t>
      </w:r>
      <w:r>
        <w:rPr>
          <w:color w:val="181818"/>
        </w:rPr>
        <w:t>ordinances</w:t>
      </w:r>
      <w:r>
        <w:rPr>
          <w:color w:val="181818"/>
          <w:spacing w:val="-11"/>
        </w:rPr>
        <w:t> </w:t>
      </w:r>
      <w:r>
        <w:rPr>
          <w:color w:val="181818"/>
        </w:rPr>
        <w:t>or</w:t>
      </w:r>
      <w:r>
        <w:rPr>
          <w:color w:val="181818"/>
          <w:spacing w:val="-36"/>
        </w:rPr>
        <w:t> </w:t>
      </w:r>
      <w:r>
        <w:rPr>
          <w:color w:val="181818"/>
        </w:rPr>
        <w:t>parts</w:t>
      </w:r>
      <w:r>
        <w:rPr>
          <w:color w:val="181818"/>
          <w:spacing w:val="-32"/>
        </w:rPr>
        <w:t> </w:t>
      </w:r>
      <w:r>
        <w:rPr>
          <w:color w:val="181818"/>
        </w:rPr>
        <w:t>of.ordinances</w:t>
      </w:r>
      <w:r>
        <w:rPr>
          <w:color w:val="181818"/>
          <w:spacing w:val="-24"/>
        </w:rPr>
        <w:t> </w:t>
      </w:r>
      <w:r>
        <w:rPr>
          <w:color w:val="181818"/>
        </w:rPr>
        <w:t>in</w:t>
      </w:r>
      <w:r>
        <w:rPr>
          <w:color w:val="181818"/>
          <w:spacing w:val="-36"/>
        </w:rPr>
        <w:t> </w:t>
      </w:r>
      <w:r>
        <w:rPr>
          <w:color w:val="181818"/>
        </w:rPr>
        <w:t>conflict</w:t>
      </w:r>
      <w:r>
        <w:rPr>
          <w:color w:val="181818"/>
          <w:spacing w:val="-28"/>
        </w:rPr>
        <w:t> </w:t>
      </w:r>
      <w:r>
        <w:rPr>
          <w:color w:val="181818"/>
        </w:rPr>
        <w:t>herewith are hereby repealed.</w:t>
      </w:r>
      <w:r>
        <w:rPr>
          <w:color w:val="181818"/>
          <w:spacing w:val="80"/>
        </w:rPr>
        <w:t> </w:t>
      </w:r>
      <w:r>
        <w:rPr>
          <w:color w:val="181818"/>
        </w:rPr>
        <w:t>The invalidity of any section, clause, sentence, or provision of this chapter shall not affect the validity of any other part of this chapter which can be given effect without such invalid part or parts.</w:t>
      </w:r>
    </w:p>
    <w:p>
      <w:pPr>
        <w:pStyle w:val="Heading1"/>
        <w:spacing w:before="198"/>
      </w:pPr>
      <w:r>
        <w:rPr>
          <w:color w:val="181818"/>
        </w:rPr>
        <w:t>Section</w:t>
      </w:r>
      <w:r>
        <w:rPr>
          <w:color w:val="181818"/>
          <w:spacing w:val="16"/>
        </w:rPr>
        <w:t> </w:t>
      </w:r>
      <w:r>
        <w:rPr>
          <w:color w:val="181818"/>
        </w:rPr>
        <w:t>12.</w:t>
      </w:r>
      <w:r>
        <w:rPr>
          <w:color w:val="181818"/>
          <w:spacing w:val="63"/>
          <w:w w:val="150"/>
        </w:rPr>
        <w:t> </w:t>
      </w:r>
      <w:r>
        <w:rPr>
          <w:color w:val="181818"/>
          <w:spacing w:val="-2"/>
        </w:rPr>
        <w:t>PENALTY</w:t>
      </w:r>
    </w:p>
    <w:p>
      <w:pPr>
        <w:pStyle w:val="ListParagraph"/>
        <w:numPr>
          <w:ilvl w:val="0"/>
          <w:numId w:val="10"/>
        </w:numPr>
        <w:tabs>
          <w:tab w:pos="2463" w:val="left" w:leader="none"/>
        </w:tabs>
        <w:spacing w:line="211" w:lineRule="auto" w:before="250" w:after="0"/>
        <w:ind w:left="1131" w:right="269" w:firstLine="729"/>
        <w:jc w:val="both"/>
        <w:rPr>
          <w:sz w:val="24"/>
        </w:rPr>
      </w:pPr>
      <w:r>
        <w:rPr>
          <w:color w:val="181818"/>
          <w:sz w:val="24"/>
        </w:rPr>
        <w:t>Whoever violates any provision of this chapter shall be fined not less than twenty-five dollars ($25) nor more than one hundred dollars ($100).</w:t>
      </w:r>
      <w:r>
        <w:rPr>
          <w:color w:val="181818"/>
          <w:spacing w:val="80"/>
          <w:w w:val="150"/>
          <w:sz w:val="24"/>
        </w:rPr>
        <w:t> </w:t>
      </w:r>
      <w:r>
        <w:rPr>
          <w:color w:val="181818"/>
          <w:sz w:val="24"/>
        </w:rPr>
        <w:t>Each day</w:t>
      </w:r>
      <w:r>
        <w:rPr>
          <w:rFonts w:ascii="Times New Roman"/>
          <w:color w:val="181818"/>
          <w:position w:val="6"/>
          <w:sz w:val="11"/>
        </w:rPr>
        <w:t>1</w:t>
      </w:r>
      <w:r>
        <w:rPr>
          <w:color w:val="181818"/>
          <w:sz w:val="24"/>
        </w:rPr>
        <w:t>s continuous violation constitutes a separate offense.</w:t>
      </w:r>
    </w:p>
    <w:p>
      <w:pPr>
        <w:pStyle w:val="Heading1"/>
        <w:ind w:left="1142"/>
      </w:pPr>
      <w:r>
        <w:rPr>
          <w:color w:val="181818"/>
        </w:rPr>
        <w:t>Section</w:t>
      </w:r>
      <w:r>
        <w:rPr>
          <w:color w:val="181818"/>
          <w:spacing w:val="8"/>
        </w:rPr>
        <w:t> </w:t>
      </w:r>
      <w:r>
        <w:rPr>
          <w:b w:val="0"/>
          <w:color w:val="181818"/>
        </w:rPr>
        <w:t>13.</w:t>
      </w:r>
      <w:r>
        <w:rPr>
          <w:b w:val="0"/>
          <w:color w:val="181818"/>
          <w:spacing w:val="66"/>
          <w:w w:val="150"/>
        </w:rPr>
        <w:t> </w:t>
      </w:r>
      <w:r>
        <w:rPr>
          <w:color w:val="181818"/>
        </w:rPr>
        <w:t>SEWER</w:t>
      </w:r>
      <w:r>
        <w:rPr>
          <w:color w:val="181818"/>
          <w:spacing w:val="-10"/>
        </w:rPr>
        <w:t> </w:t>
      </w:r>
      <w:r>
        <w:rPr>
          <w:color w:val="181818"/>
        </w:rPr>
        <w:t>SERVICE</w:t>
      </w:r>
      <w:r>
        <w:rPr>
          <w:color w:val="181818"/>
          <w:spacing w:val="19"/>
        </w:rPr>
        <w:t> </w:t>
      </w:r>
      <w:r>
        <w:rPr>
          <w:color w:val="181818"/>
        </w:rPr>
        <w:t>CHARGE</w:t>
      </w:r>
      <w:r>
        <w:rPr>
          <w:color w:val="181818"/>
          <w:spacing w:val="11"/>
        </w:rPr>
        <w:t> </w:t>
      </w:r>
      <w:r>
        <w:rPr>
          <w:color w:val="181818"/>
        </w:rPr>
        <w:t>AND</w:t>
      </w:r>
      <w:r>
        <w:rPr>
          <w:color w:val="181818"/>
          <w:spacing w:val="-6"/>
        </w:rPr>
        <w:t> </w:t>
      </w:r>
      <w:r>
        <w:rPr>
          <w:color w:val="181818"/>
          <w:spacing w:val="-2"/>
        </w:rPr>
        <w:t>SURCHARGE</w:t>
      </w:r>
    </w:p>
    <w:p>
      <w:pPr>
        <w:pStyle w:val="ListParagraph"/>
        <w:numPr>
          <w:ilvl w:val="0"/>
          <w:numId w:val="11"/>
        </w:numPr>
        <w:tabs>
          <w:tab w:pos="2631" w:val="left" w:leader="none"/>
        </w:tabs>
        <w:spacing w:line="211" w:lineRule="auto" w:before="228" w:after="0"/>
        <w:ind w:left="1147" w:right="249" w:firstLine="728"/>
        <w:jc w:val="both"/>
        <w:rPr>
          <w:color w:val="181818"/>
          <w:sz w:val="24"/>
        </w:rPr>
      </w:pPr>
      <w:r>
        <w:rPr>
          <w:color w:val="181818"/>
          <w:sz w:val="24"/>
        </w:rPr>
        <w:t>A sewage user</w:t>
      </w:r>
      <w:r>
        <w:rPr>
          <w:color w:val="181818"/>
          <w:spacing w:val="-36"/>
          <w:sz w:val="24"/>
        </w:rPr>
        <w:t> </w:t>
      </w:r>
      <w:r>
        <w:rPr>
          <w:rFonts w:ascii="Times New Roman"/>
          <w:color w:val="181818"/>
          <w:position w:val="5"/>
          <w:sz w:val="14"/>
        </w:rPr>
        <w:t>I</w:t>
      </w:r>
      <w:r>
        <w:rPr>
          <w:color w:val="181818"/>
          <w:sz w:val="24"/>
        </w:rPr>
        <w:t>s service charge shall be levied and collected from all residential, commercial institutions, governmental,</w:t>
      </w:r>
      <w:r>
        <w:rPr>
          <w:color w:val="181818"/>
          <w:spacing w:val="-11"/>
          <w:sz w:val="24"/>
        </w:rPr>
        <w:t> </w:t>
      </w:r>
      <w:r>
        <w:rPr>
          <w:color w:val="181818"/>
          <w:sz w:val="24"/>
        </w:rPr>
        <w:t>and</w:t>
      </w:r>
      <w:r>
        <w:rPr>
          <w:color w:val="181818"/>
          <w:spacing w:val="-14"/>
          <w:sz w:val="24"/>
        </w:rPr>
        <w:t> </w:t>
      </w:r>
      <w:r>
        <w:rPr>
          <w:color w:val="181818"/>
          <w:sz w:val="24"/>
        </w:rPr>
        <w:t>industrial establishments</w:t>
      </w:r>
      <w:r>
        <w:rPr>
          <w:color w:val="181818"/>
          <w:spacing w:val="-36"/>
          <w:sz w:val="24"/>
        </w:rPr>
        <w:t> </w:t>
      </w:r>
      <w:r>
        <w:rPr>
          <w:color w:val="181818"/>
          <w:sz w:val="24"/>
        </w:rPr>
        <w:t>which</w:t>
      </w:r>
      <w:r>
        <w:rPr>
          <w:color w:val="181818"/>
          <w:spacing w:val="-19"/>
          <w:sz w:val="24"/>
        </w:rPr>
        <w:t> </w:t>
      </w:r>
      <w:r>
        <w:rPr>
          <w:color w:val="181818"/>
          <w:sz w:val="24"/>
        </w:rPr>
        <w:t>are</w:t>
      </w:r>
      <w:r>
        <w:rPr>
          <w:color w:val="181818"/>
          <w:spacing w:val="-30"/>
          <w:sz w:val="24"/>
        </w:rPr>
        <w:t> </w:t>
      </w:r>
      <w:r>
        <w:rPr>
          <w:color w:val="181818"/>
          <w:sz w:val="24"/>
        </w:rPr>
        <w:t>connected</w:t>
      </w:r>
      <w:r>
        <w:rPr>
          <w:color w:val="181818"/>
          <w:spacing w:val="-8"/>
          <w:sz w:val="24"/>
        </w:rPr>
        <w:t> </w:t>
      </w:r>
      <w:r>
        <w:rPr>
          <w:color w:val="181818"/>
          <w:sz w:val="24"/>
        </w:rPr>
        <w:t>to the sewer system.</w:t>
      </w:r>
      <w:r>
        <w:rPr>
          <w:color w:val="181818"/>
          <w:spacing w:val="80"/>
          <w:sz w:val="24"/>
        </w:rPr>
        <w:t> </w:t>
      </w:r>
      <w:r>
        <w:rPr>
          <w:color w:val="181818"/>
          <w:sz w:val="24"/>
        </w:rPr>
        <w:t>The charges shall be equitably and equally divided among</w:t>
      </w:r>
      <w:r>
        <w:rPr>
          <w:color w:val="181818"/>
          <w:spacing w:val="-6"/>
          <w:sz w:val="24"/>
        </w:rPr>
        <w:t> </w:t>
      </w:r>
      <w:r>
        <w:rPr>
          <w:color w:val="181818"/>
          <w:sz w:val="24"/>
        </w:rPr>
        <w:t>all users in</w:t>
      </w:r>
      <w:r>
        <w:rPr>
          <w:color w:val="181818"/>
          <w:spacing w:val="-7"/>
          <w:sz w:val="24"/>
        </w:rPr>
        <w:t> </w:t>
      </w:r>
      <w:r>
        <w:rPr>
          <w:color w:val="181818"/>
          <w:sz w:val="24"/>
        </w:rPr>
        <w:t>proportion to</w:t>
      </w:r>
      <w:r>
        <w:rPr>
          <w:color w:val="181818"/>
          <w:spacing w:val="-14"/>
          <w:sz w:val="24"/>
        </w:rPr>
        <w:t> </w:t>
      </w:r>
      <w:r>
        <w:rPr>
          <w:color w:val="181818"/>
          <w:sz w:val="24"/>
        </w:rPr>
        <w:t>water use and</w:t>
      </w:r>
      <w:r>
        <w:rPr>
          <w:color w:val="181818"/>
          <w:spacing w:val="-8"/>
          <w:sz w:val="24"/>
        </w:rPr>
        <w:t> </w:t>
      </w:r>
      <w:r>
        <w:rPr>
          <w:color w:val="181818"/>
          <w:sz w:val="24"/>
        </w:rPr>
        <w:t>wastewater discharge and shall be adequate, in the aggregate, to provide sufficient funds</w:t>
      </w:r>
      <w:r>
        <w:rPr>
          <w:color w:val="181818"/>
          <w:spacing w:val="-28"/>
          <w:sz w:val="24"/>
        </w:rPr>
        <w:t> </w:t>
      </w:r>
      <w:r>
        <w:rPr>
          <w:color w:val="181818"/>
          <w:sz w:val="24"/>
        </w:rPr>
        <w:t>for</w:t>
      </w:r>
      <w:r>
        <w:rPr>
          <w:color w:val="181818"/>
          <w:spacing w:val="-15"/>
          <w:sz w:val="24"/>
        </w:rPr>
        <w:t> </w:t>
      </w:r>
      <w:r>
        <w:rPr>
          <w:color w:val="181818"/>
          <w:sz w:val="24"/>
        </w:rPr>
        <w:t>the</w:t>
      </w:r>
      <w:r>
        <w:rPr>
          <w:color w:val="181818"/>
          <w:spacing w:val="-36"/>
          <w:sz w:val="24"/>
        </w:rPr>
        <w:t> </w:t>
      </w:r>
      <w:r>
        <w:rPr>
          <w:color w:val="181818"/>
          <w:sz w:val="24"/>
        </w:rPr>
        <w:t>operation, maintenance,</w:t>
      </w:r>
      <w:r>
        <w:rPr>
          <w:color w:val="181818"/>
          <w:spacing w:val="-11"/>
          <w:sz w:val="24"/>
        </w:rPr>
        <w:t> </w:t>
      </w:r>
      <w:r>
        <w:rPr>
          <w:color w:val="181818"/>
          <w:sz w:val="24"/>
        </w:rPr>
        <w:t>debt</w:t>
      </w:r>
      <w:r>
        <w:rPr>
          <w:color w:val="181818"/>
          <w:spacing w:val="-33"/>
          <w:sz w:val="24"/>
        </w:rPr>
        <w:t> </w:t>
      </w:r>
      <w:r>
        <w:rPr>
          <w:color w:val="181818"/>
          <w:sz w:val="24"/>
        </w:rPr>
        <w:t>service,</w:t>
      </w:r>
      <w:r>
        <w:rPr>
          <w:color w:val="181818"/>
          <w:spacing w:val="-9"/>
          <w:sz w:val="24"/>
        </w:rPr>
        <w:t> </w:t>
      </w:r>
      <w:r>
        <w:rPr>
          <w:color w:val="181818"/>
          <w:sz w:val="24"/>
        </w:rPr>
        <w:t>and replacement expenses of the sewerage system.</w:t>
      </w:r>
    </w:p>
    <w:p>
      <w:pPr>
        <w:pStyle w:val="ListParagraph"/>
        <w:numPr>
          <w:ilvl w:val="0"/>
          <w:numId w:val="11"/>
        </w:numPr>
        <w:tabs>
          <w:tab w:pos="2443" w:val="left" w:leader="none"/>
        </w:tabs>
        <w:spacing w:line="211" w:lineRule="auto" w:before="236" w:after="0"/>
        <w:ind w:left="1154" w:right="230" w:firstLine="729"/>
        <w:jc w:val="both"/>
        <w:rPr>
          <w:color w:val="181818"/>
          <w:sz w:val="23"/>
        </w:rPr>
      </w:pPr>
      <w:r>
        <w:rPr>
          <w:color w:val="181818"/>
          <w:sz w:val="24"/>
        </w:rPr>
        <w:t>An</w:t>
      </w:r>
      <w:r>
        <w:rPr>
          <w:color w:val="181818"/>
          <w:spacing w:val="-21"/>
          <w:sz w:val="24"/>
        </w:rPr>
        <w:t> </w:t>
      </w:r>
      <w:r>
        <w:rPr>
          <w:color w:val="181818"/>
          <w:sz w:val="24"/>
        </w:rPr>
        <w:t>annual review of</w:t>
      </w:r>
      <w:r>
        <w:rPr>
          <w:color w:val="181818"/>
          <w:spacing w:val="-6"/>
          <w:sz w:val="24"/>
        </w:rPr>
        <w:t> </w:t>
      </w:r>
      <w:r>
        <w:rPr>
          <w:color w:val="181818"/>
          <w:sz w:val="24"/>
        </w:rPr>
        <w:t>the</w:t>
      </w:r>
      <w:r>
        <w:rPr>
          <w:color w:val="181818"/>
          <w:spacing w:val="-26"/>
          <w:sz w:val="24"/>
        </w:rPr>
        <w:t> </w:t>
      </w:r>
      <w:r>
        <w:rPr>
          <w:color w:val="181818"/>
          <w:sz w:val="24"/>
        </w:rPr>
        <w:t>sewer</w:t>
      </w:r>
      <w:r>
        <w:rPr>
          <w:color w:val="181818"/>
          <w:spacing w:val="-11"/>
          <w:sz w:val="24"/>
        </w:rPr>
        <w:t> </w:t>
      </w:r>
      <w:r>
        <w:rPr>
          <w:color w:val="181818"/>
          <w:sz w:val="24"/>
        </w:rPr>
        <w:t>user</w:t>
      </w:r>
      <w:r>
        <w:rPr>
          <w:color w:val="181818"/>
          <w:spacing w:val="-16"/>
          <w:sz w:val="24"/>
        </w:rPr>
        <w:t> </w:t>
      </w:r>
      <w:r>
        <w:rPr>
          <w:color w:val="181818"/>
          <w:sz w:val="24"/>
        </w:rPr>
        <w:t>service</w:t>
      </w:r>
      <w:r>
        <w:rPr>
          <w:color w:val="181818"/>
          <w:spacing w:val="-9"/>
          <w:sz w:val="24"/>
        </w:rPr>
        <w:t> </w:t>
      </w:r>
      <w:r>
        <w:rPr>
          <w:color w:val="181818"/>
          <w:sz w:val="24"/>
        </w:rPr>
        <w:t>charge</w:t>
      </w:r>
      <w:r>
        <w:rPr>
          <w:color w:val="181818"/>
          <w:spacing w:val="-16"/>
          <w:sz w:val="24"/>
        </w:rPr>
        <w:t> </w:t>
      </w:r>
      <w:r>
        <w:rPr>
          <w:color w:val="181818"/>
          <w:sz w:val="24"/>
        </w:rPr>
        <w:t>system, sewer income and expenditures shall be made</w:t>
      </w:r>
      <w:r>
        <w:rPr>
          <w:color w:val="181818"/>
          <w:spacing w:val="-3"/>
          <w:sz w:val="24"/>
        </w:rPr>
        <w:t> </w:t>
      </w:r>
      <w:r>
        <w:rPr>
          <w:rFonts w:ascii="Arial"/>
          <w:color w:val="181818"/>
          <w:sz w:val="22"/>
        </w:rPr>
        <w:t>by</w:t>
      </w:r>
      <w:r>
        <w:rPr>
          <w:rFonts w:ascii="Arial"/>
          <w:color w:val="181818"/>
          <w:spacing w:val="80"/>
          <w:w w:val="150"/>
          <w:sz w:val="22"/>
        </w:rPr>
        <w:t> </w:t>
      </w:r>
      <w:r>
        <w:rPr>
          <w:color w:val="181818"/>
          <w:sz w:val="24"/>
        </w:rPr>
        <w:t>Village officials and</w:t>
      </w:r>
      <w:r>
        <w:rPr>
          <w:color w:val="181818"/>
          <w:spacing w:val="-23"/>
          <w:sz w:val="24"/>
        </w:rPr>
        <w:t> </w:t>
      </w:r>
      <w:r>
        <w:rPr>
          <w:color w:val="181818"/>
          <w:sz w:val="24"/>
        </w:rPr>
        <w:t>an</w:t>
      </w:r>
      <w:r>
        <w:rPr>
          <w:color w:val="181818"/>
          <w:spacing w:val="-30"/>
          <w:sz w:val="24"/>
        </w:rPr>
        <w:t> </w:t>
      </w:r>
      <w:r>
        <w:rPr>
          <w:color w:val="181818"/>
          <w:sz w:val="24"/>
        </w:rPr>
        <w:t>annual</w:t>
      </w:r>
      <w:r>
        <w:rPr>
          <w:color w:val="181818"/>
          <w:spacing w:val="-4"/>
          <w:sz w:val="24"/>
        </w:rPr>
        <w:t> </w:t>
      </w:r>
      <w:r>
        <w:rPr>
          <w:color w:val="181818"/>
          <w:sz w:val="24"/>
        </w:rPr>
        <w:t>notification to</w:t>
      </w:r>
      <w:r>
        <w:rPr>
          <w:color w:val="181818"/>
          <w:spacing w:val="-33"/>
          <w:sz w:val="24"/>
        </w:rPr>
        <w:t> </w:t>
      </w:r>
      <w:r>
        <w:rPr>
          <w:color w:val="181818"/>
          <w:sz w:val="24"/>
        </w:rPr>
        <w:t>all</w:t>
      </w:r>
      <w:r>
        <w:rPr>
          <w:color w:val="181818"/>
          <w:spacing w:val="-18"/>
          <w:sz w:val="24"/>
        </w:rPr>
        <w:t> </w:t>
      </w:r>
      <w:r>
        <w:rPr>
          <w:color w:val="181818"/>
          <w:sz w:val="24"/>
        </w:rPr>
        <w:t>sewer</w:t>
      </w:r>
      <w:r>
        <w:rPr>
          <w:color w:val="181818"/>
          <w:spacing w:val="-17"/>
          <w:sz w:val="24"/>
        </w:rPr>
        <w:t> </w:t>
      </w:r>
      <w:r>
        <w:rPr>
          <w:color w:val="181818"/>
          <w:sz w:val="24"/>
        </w:rPr>
        <w:t>users</w:t>
      </w:r>
      <w:r>
        <w:rPr>
          <w:color w:val="181818"/>
          <w:spacing w:val="-36"/>
          <w:sz w:val="24"/>
        </w:rPr>
        <w:t> </w:t>
      </w:r>
      <w:r>
        <w:rPr>
          <w:color w:val="181818"/>
          <w:sz w:val="24"/>
        </w:rPr>
        <w:t>shall</w:t>
      </w:r>
      <w:r>
        <w:rPr>
          <w:color w:val="181818"/>
          <w:spacing w:val="-10"/>
          <w:sz w:val="24"/>
        </w:rPr>
        <w:t> </w:t>
      </w:r>
      <w:r>
        <w:rPr>
          <w:color w:val="181818"/>
          <w:sz w:val="24"/>
        </w:rPr>
        <w:t>be</w:t>
      </w:r>
      <w:r>
        <w:rPr>
          <w:color w:val="181818"/>
          <w:spacing w:val="-34"/>
          <w:sz w:val="24"/>
        </w:rPr>
        <w:t> </w:t>
      </w:r>
      <w:r>
        <w:rPr>
          <w:color w:val="181818"/>
          <w:sz w:val="24"/>
        </w:rPr>
        <w:t>made</w:t>
      </w:r>
      <w:r>
        <w:rPr>
          <w:color w:val="181818"/>
          <w:spacing w:val="-36"/>
          <w:sz w:val="24"/>
        </w:rPr>
        <w:t> </w:t>
      </w:r>
      <w:r>
        <w:rPr>
          <w:color w:val="181818"/>
          <w:sz w:val="24"/>
        </w:rPr>
        <w:t>showing the</w:t>
      </w:r>
      <w:r>
        <w:rPr>
          <w:color w:val="181818"/>
          <w:spacing w:val="-21"/>
          <w:sz w:val="24"/>
        </w:rPr>
        <w:t> </w:t>
      </w:r>
      <w:r>
        <w:rPr>
          <w:color w:val="181818"/>
          <w:sz w:val="24"/>
        </w:rPr>
        <w:t>portion</w:t>
      </w:r>
      <w:r>
        <w:rPr>
          <w:color w:val="181818"/>
          <w:spacing w:val="-8"/>
          <w:sz w:val="24"/>
        </w:rPr>
        <w:t> </w:t>
      </w:r>
      <w:r>
        <w:rPr>
          <w:color w:val="181818"/>
          <w:sz w:val="24"/>
        </w:rPr>
        <w:t>of each</w:t>
      </w:r>
      <w:r>
        <w:rPr>
          <w:color w:val="181818"/>
          <w:spacing w:val="-8"/>
          <w:sz w:val="24"/>
        </w:rPr>
        <w:t> </w:t>
      </w:r>
      <w:r>
        <w:rPr>
          <w:color w:val="181818"/>
          <w:sz w:val="24"/>
        </w:rPr>
        <w:t>sewer</w:t>
      </w:r>
      <w:r>
        <w:rPr>
          <w:color w:val="181818"/>
          <w:spacing w:val="-20"/>
          <w:sz w:val="24"/>
        </w:rPr>
        <w:t> </w:t>
      </w:r>
      <w:r>
        <w:rPr>
          <w:color w:val="181818"/>
          <w:sz w:val="24"/>
        </w:rPr>
        <w:t>bill</w:t>
      </w:r>
      <w:r>
        <w:rPr>
          <w:color w:val="181818"/>
          <w:spacing w:val="-8"/>
          <w:sz w:val="24"/>
        </w:rPr>
        <w:t> </w:t>
      </w:r>
      <w:r>
        <w:rPr>
          <w:color w:val="181818"/>
          <w:sz w:val="24"/>
        </w:rPr>
        <w:t>expended or</w:t>
      </w:r>
      <w:r>
        <w:rPr>
          <w:color w:val="181818"/>
          <w:spacing w:val="-17"/>
          <w:sz w:val="24"/>
        </w:rPr>
        <w:t> </w:t>
      </w:r>
      <w:r>
        <w:rPr>
          <w:color w:val="181818"/>
          <w:sz w:val="24"/>
        </w:rPr>
        <w:t>proposed to</w:t>
      </w:r>
      <w:r>
        <w:rPr>
          <w:color w:val="181818"/>
          <w:spacing w:val="-21"/>
          <w:sz w:val="24"/>
        </w:rPr>
        <w:t> </w:t>
      </w:r>
      <w:r>
        <w:rPr>
          <w:color w:val="181818"/>
          <w:sz w:val="24"/>
        </w:rPr>
        <w:t>be</w:t>
      </w:r>
      <w:r>
        <w:rPr>
          <w:color w:val="181818"/>
          <w:spacing w:val="-17"/>
          <w:sz w:val="24"/>
        </w:rPr>
        <w:t> </w:t>
      </w:r>
      <w:r>
        <w:rPr>
          <w:color w:val="181818"/>
          <w:sz w:val="24"/>
        </w:rPr>
        <w:t>expended for the operation, maintenance, debt service and replacement expenses of the sewerage system.</w:t>
      </w:r>
      <w:r>
        <w:rPr>
          <w:color w:val="181818"/>
          <w:spacing w:val="80"/>
          <w:w w:val="150"/>
          <w:sz w:val="24"/>
        </w:rPr>
        <w:t> </w:t>
      </w:r>
      <w:r>
        <w:rPr>
          <w:color w:val="181818"/>
          <w:sz w:val="24"/>
        </w:rPr>
        <w:t>No building or establishment shall be permitted to use the sewerage system without paying an equitable share of all sewer system expenses.</w:t>
      </w:r>
    </w:p>
    <w:p>
      <w:pPr>
        <w:pStyle w:val="ListParagraph"/>
        <w:numPr>
          <w:ilvl w:val="0"/>
          <w:numId w:val="11"/>
        </w:numPr>
        <w:tabs>
          <w:tab w:pos="2472" w:val="left" w:leader="none"/>
        </w:tabs>
        <w:spacing w:line="216" w:lineRule="auto" w:before="239" w:after="0"/>
        <w:ind w:left="1163" w:right="243" w:firstLine="729"/>
        <w:jc w:val="both"/>
        <w:rPr>
          <w:color w:val="181818"/>
          <w:sz w:val="24"/>
        </w:rPr>
      </w:pPr>
      <w:r>
        <w:rPr>
          <w:color w:val="181818"/>
          <w:sz w:val="24"/>
        </w:rPr>
        <w:t>A sewage user</w:t>
      </w:r>
      <w:r>
        <w:rPr>
          <w:color w:val="181818"/>
          <w:spacing w:val="-7"/>
          <w:sz w:val="24"/>
        </w:rPr>
        <w:t> </w:t>
      </w:r>
      <w:r>
        <w:rPr>
          <w:color w:val="181818"/>
          <w:sz w:val="24"/>
        </w:rPr>
        <w:t>service charge and</w:t>
      </w:r>
      <w:r>
        <w:rPr>
          <w:color w:val="181818"/>
          <w:spacing w:val="-3"/>
          <w:sz w:val="24"/>
        </w:rPr>
        <w:t> </w:t>
      </w:r>
      <w:r>
        <w:rPr>
          <w:color w:val="181818"/>
          <w:sz w:val="24"/>
        </w:rPr>
        <w:t>sewer</w:t>
      </w:r>
      <w:r>
        <w:rPr>
          <w:color w:val="181818"/>
          <w:spacing w:val="-4"/>
          <w:sz w:val="24"/>
        </w:rPr>
        <w:t> </w:t>
      </w:r>
      <w:r>
        <w:rPr>
          <w:color w:val="181818"/>
          <w:sz w:val="24"/>
        </w:rPr>
        <w:t>service surcharge is hereby established:</w:t>
      </w:r>
    </w:p>
    <w:p>
      <w:pPr>
        <w:pStyle w:val="ListParagraph"/>
        <w:numPr>
          <w:ilvl w:val="1"/>
          <w:numId w:val="11"/>
        </w:numPr>
        <w:tabs>
          <w:tab w:pos="3372" w:val="left" w:leader="none"/>
        </w:tabs>
        <w:spacing w:line="211" w:lineRule="auto" w:before="222" w:after="0"/>
        <w:ind w:left="1168" w:right="190" w:firstLine="1440"/>
        <w:jc w:val="both"/>
        <w:rPr>
          <w:sz w:val="24"/>
        </w:rPr>
      </w:pPr>
      <w:r>
        <w:rPr>
          <w:color w:val="181818"/>
          <w:sz w:val="24"/>
        </w:rPr>
        <w:t>For any lot, parcel of land, building or premises situated</w:t>
      </w:r>
      <w:r>
        <w:rPr>
          <w:color w:val="181818"/>
          <w:spacing w:val="-1"/>
          <w:sz w:val="24"/>
        </w:rPr>
        <w:t> </w:t>
      </w:r>
      <w:r>
        <w:rPr>
          <w:color w:val="181818"/>
          <w:sz w:val="24"/>
        </w:rPr>
        <w:t>within</w:t>
      </w:r>
      <w:r>
        <w:rPr>
          <w:color w:val="181818"/>
          <w:spacing w:val="-25"/>
          <w:sz w:val="24"/>
        </w:rPr>
        <w:t> </w:t>
      </w:r>
      <w:r>
        <w:rPr>
          <w:color w:val="181818"/>
          <w:sz w:val="24"/>
        </w:rPr>
        <w:t>or</w:t>
      </w:r>
      <w:r>
        <w:rPr>
          <w:color w:val="181818"/>
          <w:spacing w:val="-15"/>
          <w:sz w:val="24"/>
        </w:rPr>
        <w:t> </w:t>
      </w:r>
      <w:r>
        <w:rPr>
          <w:color w:val="181818"/>
          <w:sz w:val="24"/>
        </w:rPr>
        <w:t>without</w:t>
      </w:r>
      <w:r>
        <w:rPr>
          <w:color w:val="181818"/>
          <w:spacing w:val="-22"/>
          <w:sz w:val="24"/>
        </w:rPr>
        <w:t> </w:t>
      </w:r>
      <w:r>
        <w:rPr>
          <w:color w:val="181818"/>
          <w:sz w:val="24"/>
        </w:rPr>
        <w:t>the</w:t>
      </w:r>
      <w:r>
        <w:rPr>
          <w:color w:val="181818"/>
          <w:spacing w:val="-36"/>
          <w:sz w:val="24"/>
        </w:rPr>
        <w:t> </w:t>
      </w:r>
      <w:r>
        <w:rPr>
          <w:color w:val="181818"/>
          <w:sz w:val="24"/>
        </w:rPr>
        <w:t>Village</w:t>
      </w:r>
      <w:r>
        <w:rPr>
          <w:color w:val="181818"/>
          <w:spacing w:val="-15"/>
          <w:sz w:val="24"/>
        </w:rPr>
        <w:t> </w:t>
      </w:r>
      <w:r>
        <w:rPr>
          <w:color w:val="181818"/>
          <w:sz w:val="24"/>
        </w:rPr>
        <w:t>and</w:t>
      </w:r>
      <w:r>
        <w:rPr>
          <w:color w:val="181818"/>
          <w:spacing w:val="-16"/>
          <w:sz w:val="24"/>
        </w:rPr>
        <w:t> </w:t>
      </w:r>
      <w:r>
        <w:rPr>
          <w:color w:val="181818"/>
          <w:sz w:val="24"/>
        </w:rPr>
        <w:t>having</w:t>
      </w:r>
      <w:r>
        <w:rPr>
          <w:color w:val="181818"/>
          <w:spacing w:val="-30"/>
          <w:sz w:val="24"/>
        </w:rPr>
        <w:t> </w:t>
      </w:r>
      <w:r>
        <w:rPr>
          <w:color w:val="181818"/>
          <w:sz w:val="24"/>
        </w:rPr>
        <w:t>any</w:t>
      </w:r>
      <w:r>
        <w:rPr>
          <w:color w:val="181818"/>
          <w:spacing w:val="-35"/>
          <w:sz w:val="24"/>
        </w:rPr>
        <w:t> </w:t>
      </w:r>
      <w:r>
        <w:rPr>
          <w:color w:val="181818"/>
          <w:sz w:val="24"/>
        </w:rPr>
        <w:t>connection</w:t>
      </w:r>
      <w:r>
        <w:rPr>
          <w:color w:val="181818"/>
          <w:spacing w:val="-15"/>
          <w:sz w:val="24"/>
        </w:rPr>
        <w:t> </w:t>
      </w:r>
      <w:r>
        <w:rPr>
          <w:color w:val="181818"/>
          <w:sz w:val="24"/>
        </w:rPr>
        <w:t>to the sanitary sewerage system or otherwise discharging sewerage, liquid wastes, water or other liquids, either directly or indirectly</w:t>
      </w:r>
      <w:r>
        <w:rPr>
          <w:color w:val="181818"/>
          <w:spacing w:val="-2"/>
          <w:sz w:val="24"/>
        </w:rPr>
        <w:t> </w:t>
      </w:r>
      <w:r>
        <w:rPr>
          <w:color w:val="181818"/>
          <w:sz w:val="24"/>
        </w:rPr>
        <w:t>into</w:t>
      </w:r>
      <w:r>
        <w:rPr>
          <w:color w:val="181818"/>
          <w:spacing w:val="-24"/>
          <w:sz w:val="24"/>
        </w:rPr>
        <w:t> </w:t>
      </w:r>
      <w:r>
        <w:rPr>
          <w:color w:val="181818"/>
          <w:sz w:val="24"/>
        </w:rPr>
        <w:t>the</w:t>
      </w:r>
      <w:r>
        <w:rPr>
          <w:color w:val="181818"/>
          <w:spacing w:val="-36"/>
          <w:sz w:val="24"/>
        </w:rPr>
        <w:t> </w:t>
      </w:r>
      <w:r>
        <w:rPr>
          <w:color w:val="181818"/>
          <w:sz w:val="24"/>
        </w:rPr>
        <w:t>sewerage</w:t>
      </w:r>
      <w:r>
        <w:rPr>
          <w:color w:val="181818"/>
          <w:spacing w:val="-14"/>
          <w:sz w:val="24"/>
        </w:rPr>
        <w:t> </w:t>
      </w:r>
      <w:r>
        <w:rPr>
          <w:color w:val="181818"/>
          <w:sz w:val="24"/>
        </w:rPr>
        <w:t>system,</w:t>
      </w:r>
      <w:r>
        <w:rPr>
          <w:color w:val="181818"/>
          <w:spacing w:val="-16"/>
          <w:sz w:val="24"/>
        </w:rPr>
        <w:t> </w:t>
      </w:r>
      <w:r>
        <w:rPr>
          <w:color w:val="181818"/>
          <w:sz w:val="24"/>
        </w:rPr>
        <w:t>and</w:t>
      </w:r>
      <w:r>
        <w:rPr>
          <w:color w:val="181818"/>
          <w:spacing w:val="-23"/>
          <w:sz w:val="24"/>
        </w:rPr>
        <w:t> </w:t>
      </w:r>
      <w:r>
        <w:rPr>
          <w:color w:val="181818"/>
          <w:sz w:val="24"/>
        </w:rPr>
        <w:t>which</w:t>
      </w:r>
      <w:r>
        <w:rPr>
          <w:color w:val="181818"/>
          <w:spacing w:val="-17"/>
          <w:sz w:val="24"/>
        </w:rPr>
        <w:t> </w:t>
      </w:r>
      <w:r>
        <w:rPr>
          <w:color w:val="181818"/>
          <w:sz w:val="24"/>
        </w:rPr>
        <w:t>lot,</w:t>
      </w:r>
      <w:r>
        <w:rPr>
          <w:color w:val="181818"/>
          <w:spacing w:val="-34"/>
          <w:sz w:val="24"/>
        </w:rPr>
        <w:t> </w:t>
      </w:r>
      <w:r>
        <w:rPr>
          <w:color w:val="181818"/>
          <w:sz w:val="24"/>
        </w:rPr>
        <w:t>parcel</w:t>
      </w:r>
      <w:r>
        <w:rPr>
          <w:color w:val="181818"/>
          <w:spacing w:val="-16"/>
          <w:sz w:val="24"/>
        </w:rPr>
        <w:t> </w:t>
      </w:r>
      <w:r>
        <w:rPr>
          <w:color w:val="181818"/>
          <w:sz w:val="24"/>
        </w:rPr>
        <w:t>of</w:t>
      </w:r>
      <w:r>
        <w:rPr>
          <w:color w:val="181818"/>
          <w:spacing w:val="-31"/>
          <w:sz w:val="24"/>
        </w:rPr>
        <w:t> </w:t>
      </w:r>
      <w:r>
        <w:rPr>
          <w:color w:val="181818"/>
          <w:sz w:val="24"/>
        </w:rPr>
        <w:t>land, building or premises receives all of</w:t>
      </w:r>
      <w:r>
        <w:rPr>
          <w:color w:val="181818"/>
          <w:spacing w:val="-10"/>
          <w:sz w:val="24"/>
        </w:rPr>
        <w:t> </w:t>
      </w:r>
      <w:r>
        <w:rPr>
          <w:color w:val="181818"/>
          <w:sz w:val="24"/>
        </w:rPr>
        <w:t>the</w:t>
      </w:r>
      <w:r>
        <w:rPr>
          <w:color w:val="181818"/>
          <w:spacing w:val="-10"/>
          <w:sz w:val="24"/>
        </w:rPr>
        <w:t> </w:t>
      </w:r>
      <w:r>
        <w:rPr>
          <w:color w:val="181818"/>
          <w:sz w:val="24"/>
        </w:rPr>
        <w:t>water used in</w:t>
      </w:r>
      <w:r>
        <w:rPr>
          <w:color w:val="181818"/>
          <w:spacing w:val="-12"/>
          <w:sz w:val="24"/>
        </w:rPr>
        <w:t> </w:t>
      </w:r>
      <w:r>
        <w:rPr>
          <w:color w:val="181818"/>
          <w:sz w:val="24"/>
        </w:rPr>
        <w:t>or on</w:t>
      </w:r>
      <w:r>
        <w:rPr>
          <w:color w:val="181818"/>
          <w:spacing w:val="-9"/>
          <w:sz w:val="24"/>
        </w:rPr>
        <w:t> </w:t>
      </w:r>
      <w:r>
        <w:rPr>
          <w:color w:val="181818"/>
          <w:sz w:val="24"/>
        </w:rPr>
        <w:t>such lot, parcel of land, building or premises from the Hamersville Water</w:t>
      </w:r>
      <w:r>
        <w:rPr>
          <w:color w:val="181818"/>
          <w:spacing w:val="-7"/>
          <w:sz w:val="24"/>
        </w:rPr>
        <w:t> </w:t>
      </w:r>
      <w:r>
        <w:rPr>
          <w:color w:val="181818"/>
          <w:sz w:val="24"/>
        </w:rPr>
        <w:t>System,</w:t>
      </w:r>
      <w:r>
        <w:rPr>
          <w:color w:val="181818"/>
          <w:spacing w:val="-1"/>
          <w:sz w:val="24"/>
        </w:rPr>
        <w:t> </w:t>
      </w:r>
      <w:r>
        <w:rPr>
          <w:color w:val="181818"/>
          <w:sz w:val="24"/>
        </w:rPr>
        <w:t>such</w:t>
      </w:r>
      <w:r>
        <w:rPr>
          <w:color w:val="181818"/>
          <w:spacing w:val="-7"/>
          <w:sz w:val="24"/>
        </w:rPr>
        <w:t> </w:t>
      </w:r>
      <w:r>
        <w:rPr>
          <w:color w:val="181818"/>
          <w:sz w:val="24"/>
        </w:rPr>
        <w:t>sewerage charges</w:t>
      </w:r>
      <w:r>
        <w:rPr>
          <w:color w:val="181818"/>
          <w:spacing w:val="-5"/>
          <w:sz w:val="24"/>
        </w:rPr>
        <w:t> </w:t>
      </w:r>
      <w:r>
        <w:rPr>
          <w:color w:val="181818"/>
          <w:sz w:val="24"/>
        </w:rPr>
        <w:t>or</w:t>
      </w:r>
      <w:r>
        <w:rPr>
          <w:color w:val="181818"/>
          <w:spacing w:val="-22"/>
          <w:sz w:val="24"/>
        </w:rPr>
        <w:t> </w:t>
      </w:r>
      <w:r>
        <w:rPr>
          <w:color w:val="181818"/>
          <w:sz w:val="24"/>
        </w:rPr>
        <w:t>rentals</w:t>
      </w:r>
      <w:r>
        <w:rPr>
          <w:color w:val="181818"/>
          <w:spacing w:val="-15"/>
          <w:sz w:val="24"/>
        </w:rPr>
        <w:t> </w:t>
      </w:r>
      <w:r>
        <w:rPr>
          <w:color w:val="181818"/>
          <w:sz w:val="24"/>
        </w:rPr>
        <w:t>shall</w:t>
      </w:r>
      <w:r>
        <w:rPr>
          <w:color w:val="181818"/>
          <w:spacing w:val="-15"/>
          <w:sz w:val="24"/>
        </w:rPr>
        <w:t> </w:t>
      </w:r>
      <w:r>
        <w:rPr>
          <w:color w:val="181818"/>
          <w:sz w:val="24"/>
        </w:rPr>
        <w:t>be</w:t>
      </w:r>
      <w:r>
        <w:rPr>
          <w:color w:val="181818"/>
          <w:spacing w:val="-10"/>
          <w:sz w:val="24"/>
        </w:rPr>
        <w:t> </w:t>
      </w:r>
      <w:r>
        <w:rPr>
          <w:color w:val="181818"/>
          <w:sz w:val="24"/>
        </w:rPr>
        <w:t>based upon the quantity of</w:t>
      </w:r>
      <w:r>
        <w:rPr>
          <w:color w:val="181818"/>
          <w:spacing w:val="-6"/>
          <w:sz w:val="24"/>
        </w:rPr>
        <w:t> </w:t>
      </w:r>
      <w:r>
        <w:rPr>
          <w:color w:val="181818"/>
          <w:sz w:val="24"/>
        </w:rPr>
        <w:t>water</w:t>
      </w:r>
      <w:r>
        <w:rPr>
          <w:color w:val="181818"/>
          <w:spacing w:val="-4"/>
          <w:sz w:val="24"/>
        </w:rPr>
        <w:t> </w:t>
      </w:r>
      <w:r>
        <w:rPr>
          <w:color w:val="181818"/>
          <w:sz w:val="24"/>
        </w:rPr>
        <w:t>used.</w:t>
      </w:r>
      <w:r>
        <w:rPr>
          <w:color w:val="181818"/>
          <w:spacing w:val="80"/>
          <w:sz w:val="24"/>
        </w:rPr>
        <w:t> </w:t>
      </w:r>
      <w:r>
        <w:rPr>
          <w:color w:val="181818"/>
          <w:sz w:val="24"/>
        </w:rPr>
        <w:t>The</w:t>
      </w:r>
      <w:r>
        <w:rPr>
          <w:color w:val="181818"/>
          <w:spacing w:val="-12"/>
          <w:sz w:val="24"/>
        </w:rPr>
        <w:t> </w:t>
      </w:r>
      <w:r>
        <w:rPr>
          <w:color w:val="181818"/>
          <w:sz w:val="24"/>
        </w:rPr>
        <w:t>sewer</w:t>
      </w:r>
      <w:r>
        <w:rPr>
          <w:color w:val="181818"/>
          <w:spacing w:val="-11"/>
          <w:sz w:val="24"/>
        </w:rPr>
        <w:t> </w:t>
      </w:r>
      <w:r>
        <w:rPr>
          <w:color w:val="181818"/>
          <w:sz w:val="24"/>
        </w:rPr>
        <w:t>user</w:t>
      </w:r>
      <w:r>
        <w:rPr>
          <w:color w:val="181818"/>
          <w:spacing w:val="-5"/>
          <w:sz w:val="24"/>
        </w:rPr>
        <w:t> </w:t>
      </w:r>
      <w:r>
        <w:rPr>
          <w:color w:val="181818"/>
          <w:sz w:val="24"/>
        </w:rPr>
        <w:t>service</w:t>
      </w:r>
      <w:r>
        <w:rPr>
          <w:color w:val="181818"/>
          <w:spacing w:val="-8"/>
          <w:sz w:val="24"/>
        </w:rPr>
        <w:t> </w:t>
      </w:r>
      <w:r>
        <w:rPr>
          <w:color w:val="181818"/>
          <w:sz w:val="24"/>
        </w:rPr>
        <w:t>shall</w:t>
      </w:r>
      <w:r>
        <w:rPr>
          <w:color w:val="181818"/>
          <w:spacing w:val="-13"/>
          <w:sz w:val="24"/>
        </w:rPr>
        <w:t> </w:t>
      </w:r>
      <w:r>
        <w:rPr>
          <w:color w:val="181818"/>
          <w:sz w:val="24"/>
        </w:rPr>
        <w:t>be</w:t>
      </w:r>
      <w:r>
        <w:rPr>
          <w:color w:val="181818"/>
          <w:spacing w:val="-11"/>
          <w:sz w:val="24"/>
        </w:rPr>
        <w:t> </w:t>
      </w:r>
      <w:r>
        <w:rPr>
          <w:color w:val="181818"/>
          <w:sz w:val="24"/>
        </w:rPr>
        <w:t>in</w:t>
      </w:r>
      <w:r>
        <w:rPr>
          <w:color w:val="181818"/>
          <w:spacing w:val="-20"/>
          <w:sz w:val="24"/>
        </w:rPr>
        <w:t> </w:t>
      </w:r>
      <w:r>
        <w:rPr>
          <w:color w:val="181818"/>
          <w:sz w:val="24"/>
        </w:rPr>
        <w:t>an amount equal to the charge per 1000 gallons based on</w:t>
      </w:r>
      <w:r>
        <w:rPr>
          <w:color w:val="181818"/>
          <w:spacing w:val="-6"/>
          <w:sz w:val="24"/>
        </w:rPr>
        <w:t> </w:t>
      </w:r>
      <w:r>
        <w:rPr>
          <w:color w:val="181818"/>
          <w:sz w:val="24"/>
        </w:rPr>
        <w:t>water meter readings for</w:t>
      </w:r>
      <w:r>
        <w:rPr>
          <w:color w:val="181818"/>
          <w:spacing w:val="-6"/>
          <w:sz w:val="24"/>
        </w:rPr>
        <w:t> </w:t>
      </w:r>
      <w:r>
        <w:rPr>
          <w:color w:val="181818"/>
          <w:sz w:val="24"/>
        </w:rPr>
        <w:t>the</w:t>
      </w:r>
      <w:r>
        <w:rPr>
          <w:color w:val="181818"/>
          <w:spacing w:val="-27"/>
          <w:sz w:val="24"/>
        </w:rPr>
        <w:t> </w:t>
      </w:r>
      <w:r>
        <w:rPr>
          <w:color w:val="181818"/>
          <w:sz w:val="24"/>
        </w:rPr>
        <w:t>water used</w:t>
      </w:r>
      <w:r>
        <w:rPr>
          <w:color w:val="181818"/>
          <w:spacing w:val="-7"/>
          <w:sz w:val="24"/>
        </w:rPr>
        <w:t> </w:t>
      </w:r>
      <w:r>
        <w:rPr>
          <w:color w:val="181818"/>
          <w:sz w:val="24"/>
        </w:rPr>
        <w:t>or</w:t>
      </w:r>
      <w:r>
        <w:rPr>
          <w:color w:val="181818"/>
          <w:spacing w:val="-11"/>
          <w:sz w:val="24"/>
        </w:rPr>
        <w:t> </w:t>
      </w:r>
      <w:r>
        <w:rPr>
          <w:color w:val="181818"/>
          <w:sz w:val="24"/>
        </w:rPr>
        <w:t>metered to the</w:t>
      </w:r>
      <w:r>
        <w:rPr>
          <w:color w:val="181818"/>
          <w:spacing w:val="-17"/>
          <w:sz w:val="24"/>
        </w:rPr>
        <w:t> </w:t>
      </w:r>
      <w:r>
        <w:rPr>
          <w:color w:val="181818"/>
          <w:sz w:val="24"/>
        </w:rPr>
        <w:t>lot,</w:t>
      </w:r>
      <w:r>
        <w:rPr>
          <w:color w:val="181818"/>
          <w:spacing w:val="-2"/>
          <w:sz w:val="24"/>
        </w:rPr>
        <w:t> </w:t>
      </w:r>
      <w:r>
        <w:rPr>
          <w:color w:val="181818"/>
          <w:sz w:val="24"/>
        </w:rPr>
        <w:t>parcel</w:t>
      </w:r>
      <w:r>
        <w:rPr>
          <w:color w:val="181818"/>
          <w:spacing w:val="-8"/>
          <w:sz w:val="24"/>
        </w:rPr>
        <w:t> </w:t>
      </w:r>
      <w:r>
        <w:rPr>
          <w:color w:val="181818"/>
          <w:sz w:val="24"/>
        </w:rPr>
        <w:t>of</w:t>
      </w:r>
      <w:r>
        <w:rPr>
          <w:color w:val="181818"/>
          <w:spacing w:val="-15"/>
          <w:sz w:val="24"/>
        </w:rPr>
        <w:t> </w:t>
      </w:r>
      <w:r>
        <w:rPr>
          <w:color w:val="181818"/>
          <w:sz w:val="24"/>
        </w:rPr>
        <w:t>land, building or premises, for operation maintenance and replacement.</w:t>
      </w:r>
    </w:p>
    <w:p>
      <w:pPr>
        <w:spacing w:after="0" w:line="211" w:lineRule="auto"/>
        <w:jc w:val="both"/>
        <w:rPr>
          <w:sz w:val="24"/>
        </w:rPr>
        <w:sectPr>
          <w:pgSz w:w="12240" w:h="15840"/>
          <w:pgMar w:header="0" w:footer="1284" w:top="1500" w:bottom="1540" w:left="380" w:right="1020"/>
        </w:sectPr>
      </w:pPr>
    </w:p>
    <w:p>
      <w:pPr>
        <w:pStyle w:val="BodyText"/>
        <w:spacing w:line="216" w:lineRule="auto" w:before="103"/>
        <w:ind w:left="1205" w:right="191" w:firstLine="1456"/>
        <w:jc w:val="both"/>
      </w:pPr>
      <w:r>
        <w:rPr>
          <w:color w:val="181818"/>
        </w:rPr>
        <w:t>{2)</w:t>
      </w:r>
      <w:r>
        <w:rPr>
          <w:color w:val="181818"/>
          <w:spacing w:val="80"/>
        </w:rPr>
        <w:t> </w:t>
      </w:r>
      <w:r>
        <w:rPr>
          <w:color w:val="181818"/>
        </w:rPr>
        <w:t>Effective of</w:t>
      </w:r>
      <w:r>
        <w:rPr>
          <w:color w:val="181818"/>
          <w:spacing w:val="-11"/>
        </w:rPr>
        <w:t> </w:t>
      </w:r>
      <w:r>
        <w:rPr>
          <w:color w:val="181818"/>
        </w:rPr>
        <w:t>start</w:t>
      </w:r>
      <w:r>
        <w:rPr>
          <w:color w:val="181818"/>
          <w:spacing w:val="-12"/>
        </w:rPr>
        <w:t> </w:t>
      </w:r>
      <w:r>
        <w:rPr>
          <w:color w:val="181818"/>
        </w:rPr>
        <w:t>of</w:t>
      </w:r>
      <w:r>
        <w:rPr>
          <w:color w:val="181818"/>
          <w:spacing w:val="-19"/>
        </w:rPr>
        <w:t> </w:t>
      </w:r>
      <w:r>
        <w:rPr>
          <w:color w:val="181818"/>
        </w:rPr>
        <w:t>sewer</w:t>
      </w:r>
      <w:r>
        <w:rPr>
          <w:color w:val="181818"/>
          <w:spacing w:val="-20"/>
        </w:rPr>
        <w:t> </w:t>
      </w:r>
      <w:r>
        <w:rPr>
          <w:color w:val="181818"/>
        </w:rPr>
        <w:t>system the</w:t>
      </w:r>
      <w:r>
        <w:rPr>
          <w:color w:val="181818"/>
          <w:spacing w:val="-18"/>
        </w:rPr>
        <w:t> </w:t>
      </w:r>
      <w:r>
        <w:rPr>
          <w:color w:val="181818"/>
        </w:rPr>
        <w:t>debt</w:t>
      </w:r>
      <w:r>
        <w:rPr>
          <w:color w:val="181818"/>
          <w:spacing w:val="-18"/>
        </w:rPr>
        <w:t> </w:t>
      </w:r>
      <w:r>
        <w:rPr>
          <w:color w:val="181818"/>
        </w:rPr>
        <w:t>service and administration charge per user shall be per month.</w:t>
      </w:r>
      <w:r>
        <w:rPr>
          <w:color w:val="181818"/>
          <w:spacing w:val="80"/>
        </w:rPr>
        <w:t> </w:t>
      </w:r>
      <w:r>
        <w:rPr>
          <w:color w:val="181818"/>
        </w:rPr>
        <w:t>The operation and</w:t>
      </w:r>
      <w:r>
        <w:rPr>
          <w:color w:val="181818"/>
          <w:spacing w:val="-11"/>
        </w:rPr>
        <w:t> </w:t>
      </w:r>
      <w:r>
        <w:rPr>
          <w:color w:val="181818"/>
        </w:rPr>
        <w:t>maintenance and</w:t>
      </w:r>
      <w:r>
        <w:rPr>
          <w:color w:val="181818"/>
          <w:spacing w:val="-25"/>
        </w:rPr>
        <w:t> </w:t>
      </w:r>
      <w:r>
        <w:rPr>
          <w:color w:val="181818"/>
        </w:rPr>
        <w:t>replacement</w:t>
      </w:r>
      <w:r>
        <w:rPr>
          <w:color w:val="181818"/>
          <w:spacing w:val="-8"/>
        </w:rPr>
        <w:t> </w:t>
      </w:r>
      <w:r>
        <w:rPr>
          <w:color w:val="181818"/>
        </w:rPr>
        <w:t>cha ges</w:t>
      </w:r>
      <w:r>
        <w:rPr>
          <w:color w:val="181818"/>
          <w:spacing w:val="-16"/>
        </w:rPr>
        <w:t> </w:t>
      </w:r>
      <w:r>
        <w:rPr>
          <w:color w:val="181818"/>
        </w:rPr>
        <w:t>shall</w:t>
      </w:r>
      <w:r>
        <w:rPr>
          <w:color w:val="181818"/>
          <w:spacing w:val="-10"/>
        </w:rPr>
        <w:t> </w:t>
      </w:r>
      <w:r>
        <w:rPr>
          <w:color w:val="181818"/>
        </w:rPr>
        <w:t>be</w:t>
      </w:r>
      <w:r>
        <w:rPr>
          <w:color w:val="181818"/>
          <w:spacing w:val="-36"/>
        </w:rPr>
        <w:t> </w:t>
      </w:r>
      <w:r>
        <w:rPr>
          <w:color w:val="181818"/>
        </w:rPr>
        <w:t>made</w:t>
      </w:r>
      <w:r>
        <w:rPr>
          <w:color w:val="181818"/>
          <w:spacing w:val="-26"/>
        </w:rPr>
        <w:t> </w:t>
      </w:r>
      <w:r>
        <w:rPr>
          <w:color w:val="181818"/>
        </w:rPr>
        <w:t>at the</w:t>
      </w:r>
      <w:r>
        <w:rPr>
          <w:color w:val="181818"/>
          <w:spacing w:val="-6"/>
        </w:rPr>
        <w:t> </w:t>
      </w:r>
      <w:r>
        <w:rPr>
          <w:color w:val="181818"/>
        </w:rPr>
        <w:t>rate</w:t>
      </w:r>
      <w:r>
        <w:rPr>
          <w:color w:val="181818"/>
          <w:spacing w:val="-15"/>
        </w:rPr>
        <w:t> </w:t>
      </w:r>
      <w:r>
        <w:rPr>
          <w:color w:val="181818"/>
        </w:rPr>
        <w:t>of $35,00</w:t>
      </w:r>
      <w:r>
        <w:rPr>
          <w:color w:val="181818"/>
          <w:spacing w:val="-15"/>
        </w:rPr>
        <w:t> </w:t>
      </w:r>
      <w:r>
        <w:rPr>
          <w:color w:val="181818"/>
        </w:rPr>
        <w:t>per</w:t>
      </w:r>
      <w:r>
        <w:rPr>
          <w:color w:val="181818"/>
          <w:spacing w:val="-14"/>
        </w:rPr>
        <w:t> </w:t>
      </w:r>
      <w:r>
        <w:rPr>
          <w:color w:val="181818"/>
        </w:rPr>
        <w:t>first</w:t>
      </w:r>
      <w:r>
        <w:rPr>
          <w:color w:val="181818"/>
          <w:spacing w:val="-9"/>
        </w:rPr>
        <w:t> </w:t>
      </w:r>
      <w:r>
        <w:rPr>
          <w:color w:val="181818"/>
        </w:rPr>
        <w:t>5,000</w:t>
      </w:r>
      <w:r>
        <w:rPr>
          <w:color w:val="181818"/>
          <w:spacing w:val="-2"/>
        </w:rPr>
        <w:t> </w:t>
      </w:r>
      <w:r>
        <w:rPr>
          <w:color w:val="181818"/>
        </w:rPr>
        <w:t>gallons</w:t>
      </w:r>
      <w:r>
        <w:rPr>
          <w:color w:val="181818"/>
          <w:spacing w:val="-20"/>
        </w:rPr>
        <w:t> </w:t>
      </w:r>
      <w:r>
        <w:rPr>
          <w:color w:val="181818"/>
        </w:rPr>
        <w:t>fo</w:t>
      </w:r>
      <w:r>
        <w:rPr>
          <w:color w:val="181818"/>
          <w:spacing w:val="80"/>
          <w:w w:val="150"/>
        </w:rPr>
        <w:t> </w:t>
      </w:r>
      <w:r>
        <w:rPr>
          <w:color w:val="181818"/>
        </w:rPr>
        <w:t>all</w:t>
      </w:r>
      <w:r>
        <w:rPr>
          <w:color w:val="181818"/>
          <w:spacing w:val="-17"/>
        </w:rPr>
        <w:t> </w:t>
      </w:r>
      <w:r>
        <w:rPr>
          <w:color w:val="181818"/>
        </w:rPr>
        <w:t>usage,</w:t>
      </w:r>
      <w:r>
        <w:rPr>
          <w:color w:val="181818"/>
          <w:spacing w:val="-15"/>
        </w:rPr>
        <w:t> </w:t>
      </w:r>
      <w:r>
        <w:rPr>
          <w:color w:val="181818"/>
          <w:sz w:val="23"/>
        </w:rPr>
        <w:t>$3.00</w:t>
      </w:r>
      <w:r>
        <w:rPr>
          <w:color w:val="181818"/>
          <w:spacing w:val="-11"/>
          <w:sz w:val="23"/>
        </w:rPr>
        <w:t> </w:t>
      </w:r>
      <w:r>
        <w:rPr>
          <w:color w:val="181818"/>
        </w:rPr>
        <w:t>fo</w:t>
      </w:r>
    </w:p>
    <w:p>
      <w:pPr>
        <w:spacing w:line="254" w:lineRule="exact" w:before="0"/>
        <w:ind w:left="1217" w:right="0" w:firstLine="0"/>
        <w:jc w:val="left"/>
        <w:rPr>
          <w:sz w:val="24"/>
        </w:rPr>
      </w:pPr>
      <w:r>
        <w:rPr>
          <w:rFonts w:ascii="Times New Roman" w:hAnsi="Times New Roman"/>
          <w:color w:val="181818"/>
          <w:spacing w:val="-6"/>
          <w:sz w:val="30"/>
        </w:rPr>
        <w:t>9-ve·cy</w:t>
      </w:r>
      <w:r>
        <w:rPr>
          <w:rFonts w:ascii="Times New Roman" w:hAnsi="Times New Roman"/>
          <w:color w:val="181818"/>
          <w:spacing w:val="38"/>
          <w:sz w:val="30"/>
        </w:rPr>
        <w:t> </w:t>
      </w:r>
      <w:r>
        <w:rPr>
          <w:color w:val="181818"/>
          <w:spacing w:val="-6"/>
          <w:sz w:val="24"/>
        </w:rPr>
        <w:t>1,000</w:t>
      </w:r>
      <w:r>
        <w:rPr>
          <w:color w:val="181818"/>
          <w:spacing w:val="-30"/>
          <w:sz w:val="24"/>
        </w:rPr>
        <w:t> </w:t>
      </w:r>
      <w:r>
        <w:rPr>
          <w:color w:val="181818"/>
          <w:spacing w:val="-6"/>
          <w:sz w:val="24"/>
        </w:rPr>
        <w:t>galions</w:t>
      </w:r>
      <w:r>
        <w:rPr>
          <w:color w:val="181818"/>
          <w:spacing w:val="-30"/>
          <w:sz w:val="24"/>
        </w:rPr>
        <w:t> </w:t>
      </w:r>
      <w:r>
        <w:rPr>
          <w:color w:val="181818"/>
          <w:spacing w:val="-6"/>
          <w:sz w:val="24"/>
        </w:rPr>
        <w:t>thereafter.</w:t>
      </w:r>
    </w:p>
    <w:p>
      <w:pPr>
        <w:pStyle w:val="ListParagraph"/>
        <w:numPr>
          <w:ilvl w:val="0"/>
          <w:numId w:val="6"/>
        </w:numPr>
        <w:tabs>
          <w:tab w:pos="3466" w:val="left" w:leader="none"/>
        </w:tabs>
        <w:spacing w:line="201" w:lineRule="auto" w:before="243" w:after="0"/>
        <w:ind w:left="1214" w:right="177" w:firstLine="1483"/>
        <w:jc w:val="both"/>
        <w:rPr>
          <w:rFonts w:ascii="Arial" w:hAnsi="Arial"/>
          <w:color w:val="181818"/>
          <w:sz w:val="19"/>
        </w:rPr>
      </w:pPr>
      <w:r>
        <w:rPr>
          <w:color w:val="181818"/>
          <w:sz w:val="24"/>
        </w:rPr>
        <w:t>In the event a lot, parcel of land, building or premises, discharging sewerage, liquid waste, water or other liquids into the Village sewerage system, either directly or indirectly, does not receive all of the water used in or on</w:t>
      </w:r>
      <w:r>
        <w:rPr>
          <w:color w:val="181818"/>
          <w:spacing w:val="-7"/>
          <w:sz w:val="24"/>
        </w:rPr>
        <w:t> </w:t>
      </w:r>
      <w:r>
        <w:rPr>
          <w:color w:val="181818"/>
          <w:sz w:val="24"/>
        </w:rPr>
        <w:t>such lot, parcel of land, building or premises from the Hamersville Water System and all of the</w:t>
      </w:r>
      <w:r>
        <w:rPr>
          <w:color w:val="181818"/>
          <w:spacing w:val="-9"/>
          <w:sz w:val="24"/>
        </w:rPr>
        <w:t> </w:t>
      </w:r>
      <w:r>
        <w:rPr>
          <w:color w:val="181818"/>
          <w:sz w:val="24"/>
        </w:rPr>
        <w:t>water used thereon or</w:t>
      </w:r>
      <w:r>
        <w:rPr>
          <w:color w:val="181818"/>
          <w:spacing w:val="-16"/>
          <w:sz w:val="24"/>
        </w:rPr>
        <w:t> </w:t>
      </w:r>
      <w:r>
        <w:rPr>
          <w:color w:val="181818"/>
          <w:sz w:val="24"/>
        </w:rPr>
        <w:t>therein is not measured by a Village water meter, or a</w:t>
      </w:r>
      <w:r>
        <w:rPr>
          <w:color w:val="181818"/>
          <w:spacing w:val="-18"/>
          <w:sz w:val="24"/>
        </w:rPr>
        <w:t> </w:t>
      </w:r>
      <w:r>
        <w:rPr>
          <w:color w:val="181818"/>
          <w:sz w:val="24"/>
        </w:rPr>
        <w:t>rnet</w:t>
      </w:r>
      <w:r>
        <w:rPr>
          <w:color w:val="181818"/>
          <w:spacing w:val="-20"/>
          <w:sz w:val="24"/>
        </w:rPr>
        <w:t> </w:t>
      </w:r>
      <w:r>
        <w:rPr>
          <w:color w:val="181818"/>
          <w:sz w:val="24"/>
        </w:rPr>
        <w:t>r acceptable to the l3oa:rd,</w:t>
      </w:r>
      <w:r>
        <w:rPr>
          <w:color w:val="181818"/>
          <w:spacing w:val="-36"/>
          <w:sz w:val="24"/>
        </w:rPr>
        <w:t> </w:t>
      </w:r>
      <w:r>
        <w:rPr>
          <w:color w:val="181818"/>
          <w:sz w:val="24"/>
        </w:rPr>
        <w:t>then,</w:t>
      </w:r>
      <w:r>
        <w:rPr>
          <w:color w:val="181818"/>
          <w:spacing w:val="-37"/>
          <w:sz w:val="24"/>
        </w:rPr>
        <w:t> </w:t>
      </w:r>
      <w:r>
        <w:rPr>
          <w:color w:val="181818"/>
          <w:sz w:val="24"/>
        </w:rPr>
        <w:t>in</w:t>
      </w:r>
      <w:r>
        <w:rPr>
          <w:color w:val="181818"/>
          <w:spacing w:val="-36"/>
          <w:sz w:val="24"/>
        </w:rPr>
        <w:t> </w:t>
      </w:r>
      <w:r>
        <w:rPr>
          <w:rFonts w:ascii="Times New Roman" w:hAnsi="Times New Roman"/>
          <w:color w:val="181818"/>
          <w:w w:val="110"/>
          <w:sz w:val="25"/>
        </w:rPr>
        <w:t>each</w:t>
      </w:r>
      <w:r>
        <w:rPr>
          <w:rFonts w:ascii="Times New Roman" w:hAnsi="Times New Roman"/>
          <w:color w:val="181818"/>
          <w:spacing w:val="-17"/>
          <w:w w:val="110"/>
          <w:sz w:val="25"/>
        </w:rPr>
        <w:t> </w:t>
      </w:r>
      <w:r>
        <w:rPr>
          <w:rFonts w:ascii="Arial" w:hAnsi="Arial"/>
          <w:color w:val="181818"/>
          <w:sz w:val="20"/>
        </w:rPr>
        <w:t>s</w:t>
      </w:r>
      <w:r>
        <w:rPr>
          <w:rFonts w:ascii="Arial" w:hAnsi="Arial"/>
          <w:color w:val="565656"/>
          <w:sz w:val="20"/>
        </w:rPr>
        <w:t>,</w:t>
      </w:r>
      <w:r>
        <w:rPr>
          <w:rFonts w:ascii="Arial" w:hAnsi="Arial"/>
          <w:color w:val="181818"/>
          <w:sz w:val="20"/>
        </w:rPr>
        <w:t>UGh</w:t>
      </w:r>
      <w:r>
        <w:rPr>
          <w:rFonts w:ascii="Arial" w:hAnsi="Arial"/>
          <w:color w:val="181818"/>
          <w:spacing w:val="22"/>
          <w:sz w:val="20"/>
        </w:rPr>
        <w:t> </w:t>
      </w:r>
      <w:r>
        <w:rPr>
          <w:color w:val="181818"/>
          <w:spacing w:val="21"/>
          <w:w w:val="92"/>
          <w:sz w:val="24"/>
        </w:rPr>
        <w:t>ca</w:t>
      </w:r>
      <w:r>
        <w:rPr>
          <w:color w:val="565656"/>
          <w:spacing w:val="21"/>
          <w:w w:val="92"/>
          <w:sz w:val="24"/>
        </w:rPr>
        <w:t>,</w:t>
      </w:r>
      <w:r>
        <w:rPr>
          <w:color w:val="181818"/>
          <w:spacing w:val="21"/>
          <w:w w:val="92"/>
          <w:sz w:val="24"/>
        </w:rPr>
        <w:t>s</w:t>
      </w:r>
      <w:r>
        <w:rPr>
          <w:color w:val="565656"/>
          <w:spacing w:val="21"/>
          <w:w w:val="92"/>
          <w:sz w:val="24"/>
        </w:rPr>
        <w:t>'</w:t>
      </w:r>
      <w:r>
        <w:rPr>
          <w:color w:val="181818"/>
          <w:spacing w:val="19"/>
          <w:w w:val="92"/>
          <w:sz w:val="24"/>
        </w:rPr>
        <w:t>E</w:t>
      </w:r>
      <w:r>
        <w:rPr>
          <w:color w:val="181818"/>
          <w:spacing w:val="-15"/>
          <w:w w:val="92"/>
          <w:sz w:val="24"/>
        </w:rPr>
        <w:t>:</w:t>
      </w:r>
      <w:r>
        <w:rPr>
          <w:color w:val="181818"/>
          <w:spacing w:val="-96"/>
          <w:w w:val="118"/>
          <w:sz w:val="24"/>
        </w:rPr>
        <w:t>t</w:t>
      </w:r>
      <w:r>
        <w:rPr>
          <w:color w:val="181818"/>
          <w:spacing w:val="19"/>
          <w:w w:val="92"/>
          <w:sz w:val="24"/>
        </w:rPr>
        <w:t>:</w:t>
      </w:r>
      <w:r>
        <w:rPr>
          <w:color w:val="181818"/>
          <w:spacing w:val="-90"/>
          <w:w w:val="92"/>
          <w:sz w:val="24"/>
        </w:rPr>
        <w:t>:</w:t>
      </w:r>
      <w:r>
        <w:rPr>
          <w:color w:val="181818"/>
          <w:spacing w:val="19"/>
          <w:w w:val="118"/>
          <w:sz w:val="24"/>
        </w:rPr>
        <w:t>ha</w:t>
      </w:r>
      <w:r>
        <w:rPr>
          <w:color w:val="181818"/>
          <w:spacing w:val="20"/>
          <w:w w:val="118"/>
          <w:sz w:val="24"/>
        </w:rPr>
        <w:t>t</w:t>
      </w:r>
      <w:r>
        <w:rPr>
          <w:color w:val="181818"/>
          <w:spacing w:val="-36"/>
          <w:sz w:val="24"/>
        </w:rPr>
        <w:t> </w:t>
      </w:r>
      <w:r>
        <w:rPr>
          <w:color w:val="181818"/>
          <w:sz w:val="24"/>
        </w:rPr>
        <w:t>property</w:t>
      </w:r>
      <w:r>
        <w:rPr>
          <w:color w:val="181818"/>
          <w:spacing w:val="-36"/>
          <w:sz w:val="24"/>
        </w:rPr>
        <w:t> </w:t>
      </w:r>
      <w:r>
        <w:rPr>
          <w:color w:val="181818"/>
          <w:sz w:val="24"/>
        </w:rPr>
        <w:t>owner</w:t>
      </w:r>
      <w:r>
        <w:rPr>
          <w:color w:val="181818"/>
          <w:spacing w:val="-36"/>
          <w:sz w:val="24"/>
        </w:rPr>
        <w:t> </w:t>
      </w:r>
      <w:r>
        <w:rPr>
          <w:color w:val="181818"/>
          <w:sz w:val="24"/>
        </w:rPr>
        <w:t>shall</w:t>
      </w:r>
      <w:r>
        <w:rPr>
          <w:color w:val="181818"/>
          <w:spacing w:val="-36"/>
          <w:sz w:val="24"/>
        </w:rPr>
        <w:t> </w:t>
      </w:r>
      <w:r>
        <w:rPr>
          <w:color w:val="181818"/>
          <w:sz w:val="24"/>
        </w:rPr>
        <w:t>pay·</w:t>
      </w:r>
      <w:r>
        <w:rPr>
          <w:color w:val="181818"/>
          <w:spacing w:val="-36"/>
          <w:sz w:val="24"/>
        </w:rPr>
        <w:t> </w:t>
      </w:r>
      <w:r>
        <w:rPr>
          <w:color w:val="181818"/>
          <w:sz w:val="24"/>
        </w:rPr>
        <w:t>a mont</w:t>
      </w:r>
      <w:r>
        <w:rPr>
          <w:color w:val="8C8C8C"/>
          <w:sz w:val="24"/>
        </w:rPr>
        <w:t>·</w:t>
      </w:r>
      <w:r>
        <w:rPr>
          <w:color w:val="181818"/>
          <w:sz w:val="24"/>
        </w:rPr>
        <w:t>hly </w:t>
      </w:r>
      <w:r>
        <w:rPr>
          <w:color w:val="181818"/>
          <w:w w:val="110"/>
          <w:sz w:val="24"/>
        </w:rPr>
        <w:t>user' </w:t>
      </w:r>
      <w:r>
        <w:rPr>
          <w:rFonts w:ascii="Arial" w:hAnsi="Arial"/>
          <w:color w:val="181818"/>
          <w:sz w:val="25"/>
        </w:rPr>
        <w:t>f.ee</w:t>
      </w:r>
      <w:r>
        <w:rPr>
          <w:rFonts w:ascii="Arial" w:hAnsi="Arial"/>
          <w:color w:val="181818"/>
          <w:spacing w:val="40"/>
          <w:sz w:val="25"/>
        </w:rPr>
        <w:t> </w:t>
      </w:r>
      <w:r>
        <w:rPr>
          <w:color w:val="181818"/>
          <w:sz w:val="24"/>
        </w:rPr>
        <w:t>of </w:t>
      </w:r>
      <w:r>
        <w:rPr>
          <w:rFonts w:ascii="Arial" w:hAnsi="Arial"/>
          <w:color w:val="181818"/>
          <w:sz w:val="25"/>
        </w:rPr>
        <w:t>$</w:t>
      </w:r>
      <w:r>
        <w:rPr>
          <w:rFonts w:ascii="Arial" w:hAnsi="Arial"/>
          <w:color w:val="727272"/>
          <w:sz w:val="25"/>
        </w:rPr>
        <w:t>·</w:t>
      </w:r>
      <w:r>
        <w:rPr>
          <w:rFonts w:ascii="Arial" w:hAnsi="Arial"/>
          <w:color w:val="181818"/>
          <w:sz w:val="25"/>
        </w:rPr>
        <w:t>so.co.</w:t>
      </w:r>
    </w:p>
    <w:p>
      <w:pPr>
        <w:pStyle w:val="ListParagraph"/>
        <w:numPr>
          <w:ilvl w:val="0"/>
          <w:numId w:val="6"/>
        </w:numPr>
        <w:tabs>
          <w:tab w:pos="3380" w:val="left" w:leader="none"/>
        </w:tabs>
        <w:spacing w:line="213" w:lineRule="auto" w:before="237" w:after="0"/>
        <w:ind w:left="1226" w:right="170" w:firstLine="1432"/>
        <w:jc w:val="both"/>
        <w:rPr>
          <w:color w:val="181818"/>
          <w:sz w:val="24"/>
        </w:rPr>
      </w:pPr>
      <w:r>
        <w:rPr>
          <w:color w:val="181818"/>
          <w:sz w:val="24"/>
        </w:rPr>
        <w:t>Each</w:t>
      </w:r>
      <w:r>
        <w:rPr>
          <w:color w:val="181818"/>
          <w:spacing w:val="-15"/>
          <w:sz w:val="24"/>
        </w:rPr>
        <w:t> </w:t>
      </w:r>
      <w:r>
        <w:rPr>
          <w:color w:val="181818"/>
          <w:sz w:val="24"/>
        </w:rPr>
        <w:t>single</w:t>
      </w:r>
      <w:r>
        <w:rPr>
          <w:color w:val="181818"/>
          <w:spacing w:val="-7"/>
          <w:sz w:val="24"/>
        </w:rPr>
        <w:t> </w:t>
      </w:r>
      <w:r>
        <w:rPr>
          <w:color w:val="181818"/>
          <w:sz w:val="24"/>
        </w:rPr>
        <w:t>family pays</w:t>
      </w:r>
      <w:r>
        <w:rPr>
          <w:color w:val="181818"/>
          <w:spacing w:val="-10"/>
          <w:sz w:val="24"/>
        </w:rPr>
        <w:t> </w:t>
      </w:r>
      <w:r>
        <w:rPr>
          <w:color w:val="181818"/>
          <w:sz w:val="24"/>
        </w:rPr>
        <w:t>a</w:t>
      </w:r>
      <w:r>
        <w:rPr>
          <w:color w:val="181818"/>
          <w:spacing w:val="-19"/>
          <w:sz w:val="24"/>
        </w:rPr>
        <w:t> </w:t>
      </w:r>
      <w:r>
        <w:rPr>
          <w:color w:val="181818"/>
          <w:sz w:val="24"/>
        </w:rPr>
        <w:t>residential tap</w:t>
      </w:r>
      <w:r>
        <w:rPr>
          <w:color w:val="181818"/>
          <w:spacing w:val="-23"/>
          <w:sz w:val="24"/>
        </w:rPr>
        <w:t> </w:t>
      </w:r>
      <w:r>
        <w:rPr>
          <w:color w:val="181818"/>
          <w:sz w:val="24"/>
        </w:rPr>
        <w:t>fee</w:t>
      </w:r>
      <w:r>
        <w:rPr>
          <w:color w:val="181818"/>
          <w:spacing w:val="-21"/>
          <w:sz w:val="24"/>
        </w:rPr>
        <w:t> </w:t>
      </w:r>
      <w:r>
        <w:rPr>
          <w:color w:val="181818"/>
          <w:sz w:val="24"/>
        </w:rPr>
        <w:t>and</w:t>
      </w:r>
      <w:r>
        <w:rPr>
          <w:color w:val="181818"/>
          <w:spacing w:val="-7"/>
          <w:sz w:val="24"/>
        </w:rPr>
        <w:t> </w:t>
      </w:r>
      <w:r>
        <w:rPr>
          <w:color w:val="181818"/>
          <w:sz w:val="24"/>
        </w:rPr>
        <w:t>a monthly users fee.</w:t>
      </w:r>
      <w:r>
        <w:rPr>
          <w:color w:val="181818"/>
          <w:spacing w:val="80"/>
          <w:w w:val="150"/>
          <w:sz w:val="24"/>
        </w:rPr>
        <w:t> </w:t>
      </w:r>
      <w:r>
        <w:rPr>
          <w:color w:val="181818"/>
          <w:sz w:val="24"/>
        </w:rPr>
        <w:t>Multiple family residences with one </w:t>
      </w:r>
      <w:r>
        <w:rPr>
          <w:rFonts w:ascii="Arial"/>
          <w:color w:val="181818"/>
          <w:sz w:val="21"/>
        </w:rPr>
        <w:t>(1)</w:t>
      </w:r>
      <w:r>
        <w:rPr>
          <w:rFonts w:ascii="Arial"/>
          <w:color w:val="181818"/>
          <w:spacing w:val="80"/>
          <w:sz w:val="21"/>
        </w:rPr>
        <w:t>  </w:t>
      </w:r>
      <w:r>
        <w:rPr>
          <w:color w:val="181818"/>
          <w:sz w:val="24"/>
        </w:rPr>
        <w:t>to three</w:t>
      </w:r>
      <w:r>
        <w:rPr>
          <w:color w:val="181818"/>
          <w:spacing w:val="-30"/>
          <w:sz w:val="24"/>
        </w:rPr>
        <w:t> </w:t>
      </w:r>
      <w:r>
        <w:rPr>
          <w:color w:val="181818"/>
          <w:sz w:val="24"/>
        </w:rPr>
        <w:t>(3) apartments pays</w:t>
      </w:r>
      <w:r>
        <w:rPr>
          <w:color w:val="181818"/>
          <w:spacing w:val="-19"/>
          <w:sz w:val="24"/>
        </w:rPr>
        <w:t> </w:t>
      </w:r>
      <w:r>
        <w:rPr>
          <w:color w:val="181818"/>
          <w:sz w:val="24"/>
        </w:rPr>
        <w:t>a</w:t>
      </w:r>
      <w:r>
        <w:rPr>
          <w:color w:val="181818"/>
          <w:spacing w:val="-1"/>
          <w:sz w:val="24"/>
        </w:rPr>
        <w:t> </w:t>
      </w:r>
      <w:r>
        <w:rPr>
          <w:color w:val="181818"/>
          <w:sz w:val="24"/>
        </w:rPr>
        <w:t>residential tap</w:t>
      </w:r>
      <w:r>
        <w:rPr>
          <w:color w:val="181818"/>
          <w:spacing w:val="-32"/>
          <w:sz w:val="24"/>
        </w:rPr>
        <w:t> </w:t>
      </w:r>
      <w:r>
        <w:rPr>
          <w:color w:val="181818"/>
          <w:sz w:val="24"/>
        </w:rPr>
        <w:t>fee</w:t>
      </w:r>
      <w:r>
        <w:rPr>
          <w:color w:val="181818"/>
          <w:spacing w:val="-25"/>
          <w:sz w:val="24"/>
        </w:rPr>
        <w:t> </w:t>
      </w:r>
      <w:r>
        <w:rPr>
          <w:color w:val="181818"/>
          <w:sz w:val="24"/>
        </w:rPr>
        <w:t>and</w:t>
      </w:r>
      <w:r>
        <w:rPr>
          <w:color w:val="181818"/>
          <w:spacing w:val="-14"/>
          <w:sz w:val="24"/>
        </w:rPr>
        <w:t> </w:t>
      </w:r>
      <w:r>
        <w:rPr>
          <w:color w:val="181818"/>
          <w:sz w:val="24"/>
        </w:rPr>
        <w:t>each</w:t>
      </w:r>
      <w:r>
        <w:rPr>
          <w:color w:val="181818"/>
          <w:spacing w:val="-22"/>
          <w:sz w:val="24"/>
        </w:rPr>
        <w:t> </w:t>
      </w:r>
      <w:r>
        <w:rPr>
          <w:color w:val="181818"/>
          <w:sz w:val="24"/>
        </w:rPr>
        <w:t>apartment pays a monthly users fee.</w:t>
      </w:r>
    </w:p>
    <w:p>
      <w:pPr>
        <w:pStyle w:val="BodyText"/>
        <w:spacing w:line="204" w:lineRule="auto" w:before="7"/>
        <w:ind w:left="1230" w:right="182" w:firstLine="724"/>
        <w:jc w:val="both"/>
      </w:pPr>
      <w:r>
        <w:rPr>
          <w:color w:val="181818"/>
        </w:rPr>
        <w:t>Multiple family buildings with four</w:t>
      </w:r>
      <w:r>
        <w:rPr>
          <w:color w:val="181818"/>
          <w:spacing w:val="-11"/>
        </w:rPr>
        <w:t> </w:t>
      </w:r>
      <w:r>
        <w:rPr>
          <w:color w:val="181818"/>
        </w:rPr>
        <w:t>(4) or more units pay a commercial tap fee and each unit pays a monthly users fee.</w:t>
      </w:r>
    </w:p>
    <w:p>
      <w:pPr>
        <w:pStyle w:val="ListParagraph"/>
        <w:numPr>
          <w:ilvl w:val="0"/>
          <w:numId w:val="6"/>
        </w:numPr>
        <w:tabs>
          <w:tab w:pos="3501" w:val="left" w:leader="none"/>
        </w:tabs>
        <w:spacing w:line="216" w:lineRule="auto" w:before="242" w:after="0"/>
        <w:ind w:left="1236" w:right="164" w:firstLine="1430"/>
        <w:jc w:val="both"/>
        <w:rPr>
          <w:color w:val="181818"/>
          <w:sz w:val="24"/>
        </w:rPr>
      </w:pPr>
      <w:r>
        <w:rPr>
          <w:color w:val="181818"/>
          <w:sz w:val="24"/>
        </w:rPr>
        <w:t>In every case when an existing or proposed user desires to discharge to the Village's sewerage system a waste of greater</w:t>
      </w:r>
      <w:r>
        <w:rPr>
          <w:color w:val="181818"/>
          <w:spacing w:val="-27"/>
          <w:sz w:val="24"/>
        </w:rPr>
        <w:t> </w:t>
      </w:r>
      <w:r>
        <w:rPr>
          <w:color w:val="181818"/>
          <w:sz w:val="24"/>
        </w:rPr>
        <w:t>than</w:t>
      </w:r>
      <w:r>
        <w:rPr>
          <w:color w:val="181818"/>
          <w:spacing w:val="-32"/>
          <w:sz w:val="24"/>
        </w:rPr>
        <w:t> </w:t>
      </w:r>
      <w:r>
        <w:rPr>
          <w:color w:val="181818"/>
          <w:sz w:val="24"/>
        </w:rPr>
        <w:t>the</w:t>
      </w:r>
      <w:r>
        <w:rPr>
          <w:color w:val="181818"/>
          <w:spacing w:val="-27"/>
          <w:sz w:val="24"/>
        </w:rPr>
        <w:t> </w:t>
      </w:r>
      <w:r>
        <w:rPr>
          <w:color w:val="181818"/>
          <w:sz w:val="24"/>
        </w:rPr>
        <w:t>defined</w:t>
      </w:r>
      <w:r>
        <w:rPr>
          <w:color w:val="181818"/>
          <w:spacing w:val="-8"/>
          <w:sz w:val="24"/>
        </w:rPr>
        <w:t> </w:t>
      </w:r>
      <w:r>
        <w:rPr>
          <w:color w:val="181818"/>
          <w:sz w:val="24"/>
        </w:rPr>
        <w:t>strength</w:t>
      </w:r>
      <w:r>
        <w:rPr>
          <w:color w:val="181818"/>
          <w:spacing w:val="-18"/>
          <w:sz w:val="24"/>
        </w:rPr>
        <w:t> </w:t>
      </w:r>
      <w:r>
        <w:rPr>
          <w:color w:val="181818"/>
          <w:sz w:val="24"/>
        </w:rPr>
        <w:t>of</w:t>
      </w:r>
      <w:r>
        <w:rPr>
          <w:color w:val="181818"/>
          <w:spacing w:val="-32"/>
          <w:sz w:val="24"/>
        </w:rPr>
        <w:t> </w:t>
      </w:r>
      <w:r>
        <w:rPr>
          <w:color w:val="181818"/>
          <w:sz w:val="24"/>
        </w:rPr>
        <w:t>normal</w:t>
      </w:r>
      <w:r>
        <w:rPr>
          <w:color w:val="181818"/>
          <w:spacing w:val="-20"/>
          <w:sz w:val="24"/>
        </w:rPr>
        <w:t> </w:t>
      </w:r>
      <w:r>
        <w:rPr>
          <w:color w:val="181818"/>
          <w:sz w:val="24"/>
        </w:rPr>
        <w:t>sewage,</w:t>
      </w:r>
      <w:r>
        <w:rPr>
          <w:color w:val="181818"/>
          <w:spacing w:val="-25"/>
          <w:sz w:val="24"/>
        </w:rPr>
        <w:t> </w:t>
      </w:r>
      <w:r>
        <w:rPr>
          <w:color w:val="181818"/>
          <w:sz w:val="24"/>
        </w:rPr>
        <w:t>the</w:t>
      </w:r>
      <w:r>
        <w:rPr>
          <w:color w:val="181818"/>
          <w:spacing w:val="-36"/>
          <w:sz w:val="24"/>
        </w:rPr>
        <w:t> </w:t>
      </w:r>
      <w:r>
        <w:rPr>
          <w:color w:val="181818"/>
          <w:sz w:val="24"/>
        </w:rPr>
        <w:t>Board</w:t>
      </w:r>
      <w:r>
        <w:rPr>
          <w:color w:val="181818"/>
          <w:spacing w:val="-29"/>
          <w:sz w:val="24"/>
        </w:rPr>
        <w:t> </w:t>
      </w:r>
      <w:r>
        <w:rPr>
          <w:color w:val="181818"/>
          <w:sz w:val="24"/>
        </w:rPr>
        <w:t>shall </w:t>
      </w:r>
      <w:r>
        <w:rPr>
          <w:color w:val="181818"/>
          <w:spacing w:val="-2"/>
          <w:sz w:val="24"/>
        </w:rPr>
        <w:t>determine:</w:t>
      </w:r>
    </w:p>
    <w:p>
      <w:pPr>
        <w:pStyle w:val="ListParagraph"/>
        <w:numPr>
          <w:ilvl w:val="0"/>
          <w:numId w:val="12"/>
        </w:numPr>
        <w:tabs>
          <w:tab w:pos="2538" w:val="left" w:leader="none"/>
        </w:tabs>
        <w:spacing w:line="255" w:lineRule="exact" w:before="220" w:after="0"/>
        <w:ind w:left="2538" w:right="0" w:hanging="575"/>
        <w:jc w:val="left"/>
        <w:rPr>
          <w:sz w:val="24"/>
        </w:rPr>
      </w:pPr>
      <w:r>
        <w:rPr>
          <w:color w:val="181818"/>
          <w:spacing w:val="-2"/>
          <w:w w:val="105"/>
          <w:sz w:val="24"/>
        </w:rPr>
        <w:t>To</w:t>
      </w:r>
      <w:r>
        <w:rPr>
          <w:color w:val="181818"/>
          <w:spacing w:val="-36"/>
          <w:w w:val="105"/>
          <w:sz w:val="24"/>
        </w:rPr>
        <w:t> </w:t>
      </w:r>
      <w:r>
        <w:rPr>
          <w:color w:val="181818"/>
          <w:spacing w:val="-2"/>
          <w:w w:val="105"/>
          <w:sz w:val="24"/>
        </w:rPr>
        <w:t>refuse</w:t>
      </w:r>
      <w:r>
        <w:rPr>
          <w:color w:val="181818"/>
          <w:spacing w:val="-33"/>
          <w:w w:val="105"/>
          <w:sz w:val="24"/>
        </w:rPr>
        <w:t> </w:t>
      </w:r>
      <w:r>
        <w:rPr>
          <w:color w:val="181818"/>
          <w:spacing w:val="-2"/>
          <w:w w:val="105"/>
          <w:sz w:val="24"/>
        </w:rPr>
        <w:t>to</w:t>
      </w:r>
      <w:r>
        <w:rPr>
          <w:color w:val="181818"/>
          <w:spacing w:val="-24"/>
          <w:w w:val="105"/>
          <w:sz w:val="24"/>
        </w:rPr>
        <w:t> </w:t>
      </w:r>
      <w:r>
        <w:rPr>
          <w:color w:val="181818"/>
          <w:spacing w:val="-2"/>
          <w:w w:val="105"/>
          <w:sz w:val="24"/>
        </w:rPr>
        <w:t>accept</w:t>
      </w:r>
      <w:r>
        <w:rPr>
          <w:color w:val="181818"/>
          <w:spacing w:val="-25"/>
          <w:w w:val="105"/>
          <w:sz w:val="24"/>
        </w:rPr>
        <w:t> </w:t>
      </w:r>
      <w:r>
        <w:rPr>
          <w:color w:val="181818"/>
          <w:spacing w:val="-2"/>
          <w:w w:val="105"/>
          <w:sz w:val="24"/>
        </w:rPr>
        <w:t>the</w:t>
      </w:r>
      <w:r>
        <w:rPr>
          <w:color w:val="181818"/>
          <w:spacing w:val="-35"/>
          <w:w w:val="105"/>
          <w:sz w:val="24"/>
        </w:rPr>
        <w:t> </w:t>
      </w:r>
      <w:r>
        <w:rPr>
          <w:color w:val="181818"/>
          <w:spacing w:val="-2"/>
          <w:w w:val="105"/>
          <w:sz w:val="24"/>
        </w:rPr>
        <w:t>waste</w:t>
      </w:r>
      <w:r>
        <w:rPr>
          <w:color w:val="181818"/>
          <w:spacing w:val="-25"/>
          <w:w w:val="105"/>
          <w:sz w:val="24"/>
        </w:rPr>
        <w:t> </w:t>
      </w:r>
      <w:r>
        <w:rPr>
          <w:color w:val="181818"/>
          <w:spacing w:val="-2"/>
          <w:w w:val="105"/>
          <w:sz w:val="24"/>
        </w:rPr>
        <w:t>for</w:t>
      </w:r>
      <w:r>
        <w:rPr>
          <w:color w:val="181818"/>
          <w:spacing w:val="-36"/>
          <w:w w:val="105"/>
          <w:sz w:val="24"/>
        </w:rPr>
        <w:t> </w:t>
      </w:r>
      <w:r>
        <w:rPr>
          <w:color w:val="181818"/>
          <w:spacing w:val="-2"/>
          <w:w w:val="105"/>
          <w:sz w:val="24"/>
        </w:rPr>
        <w:t>treatment;</w:t>
      </w:r>
      <w:r>
        <w:rPr>
          <w:color w:val="181818"/>
          <w:spacing w:val="-23"/>
          <w:w w:val="105"/>
          <w:sz w:val="24"/>
        </w:rPr>
        <w:t> </w:t>
      </w:r>
      <w:r>
        <w:rPr>
          <w:color w:val="181818"/>
          <w:spacing w:val="-5"/>
          <w:w w:val="105"/>
          <w:sz w:val="24"/>
        </w:rPr>
        <w:t>or</w:t>
      </w:r>
    </w:p>
    <w:p>
      <w:pPr>
        <w:pStyle w:val="ListParagraph"/>
        <w:numPr>
          <w:ilvl w:val="0"/>
          <w:numId w:val="12"/>
        </w:numPr>
        <w:tabs>
          <w:tab w:pos="2544" w:val="left" w:leader="none"/>
        </w:tabs>
        <w:spacing w:line="211" w:lineRule="auto" w:before="7" w:after="0"/>
        <w:ind w:left="1241" w:right="174" w:firstLine="726"/>
        <w:jc w:val="left"/>
        <w:rPr>
          <w:sz w:val="24"/>
        </w:rPr>
      </w:pPr>
      <w:r>
        <w:rPr>
          <w:color w:val="181818"/>
          <w:sz w:val="24"/>
        </w:rPr>
        <w:t>Require pretreatment by</w:t>
      </w:r>
      <w:r>
        <w:rPr>
          <w:color w:val="181818"/>
          <w:spacing w:val="-7"/>
          <w:sz w:val="24"/>
        </w:rPr>
        <w:t> </w:t>
      </w:r>
      <w:r>
        <w:rPr>
          <w:color w:val="181818"/>
          <w:sz w:val="24"/>
        </w:rPr>
        <w:t>the</w:t>
      </w:r>
      <w:r>
        <w:rPr>
          <w:color w:val="181818"/>
          <w:spacing w:val="-5"/>
          <w:sz w:val="24"/>
        </w:rPr>
        <w:t> </w:t>
      </w:r>
      <w:r>
        <w:rPr>
          <w:color w:val="181818"/>
          <w:sz w:val="24"/>
        </w:rPr>
        <w:t>user</w:t>
      </w:r>
      <w:r>
        <w:rPr>
          <w:color w:val="181818"/>
          <w:spacing w:val="-20"/>
          <w:sz w:val="24"/>
        </w:rPr>
        <w:t> </w:t>
      </w:r>
      <w:r>
        <w:rPr>
          <w:color w:val="181818"/>
          <w:sz w:val="24"/>
        </w:rPr>
        <w:t>to a strength of</w:t>
      </w:r>
      <w:r>
        <w:rPr>
          <w:color w:val="181818"/>
          <w:spacing w:val="-12"/>
          <w:sz w:val="24"/>
        </w:rPr>
        <w:t> </w:t>
      </w:r>
      <w:r>
        <w:rPr>
          <w:color w:val="181818"/>
          <w:sz w:val="24"/>
        </w:rPr>
        <w:t>normal sewage; or</w:t>
      </w:r>
    </w:p>
    <w:p>
      <w:pPr>
        <w:pStyle w:val="ListParagraph"/>
        <w:numPr>
          <w:ilvl w:val="0"/>
          <w:numId w:val="12"/>
        </w:numPr>
        <w:tabs>
          <w:tab w:pos="2588" w:val="left" w:leader="none"/>
        </w:tabs>
        <w:spacing w:line="211" w:lineRule="auto" w:before="0" w:after="0"/>
        <w:ind w:left="1241" w:right="171" w:firstLine="725"/>
        <w:jc w:val="left"/>
        <w:rPr>
          <w:sz w:val="24"/>
        </w:rPr>
      </w:pPr>
      <w:r>
        <w:rPr>
          <w:color w:val="181818"/>
          <w:w w:val="105"/>
          <w:sz w:val="24"/>
        </w:rPr>
        <w:t>To</w:t>
      </w:r>
      <w:r>
        <w:rPr>
          <w:color w:val="181818"/>
          <w:spacing w:val="-7"/>
          <w:w w:val="105"/>
          <w:sz w:val="24"/>
        </w:rPr>
        <w:t> </w:t>
      </w:r>
      <w:r>
        <w:rPr>
          <w:color w:val="181818"/>
          <w:w w:val="105"/>
          <w:sz w:val="24"/>
        </w:rPr>
        <w:t>accept</w:t>
      </w:r>
      <w:r>
        <w:rPr>
          <w:color w:val="181818"/>
          <w:spacing w:val="-7"/>
          <w:w w:val="105"/>
          <w:sz w:val="24"/>
        </w:rPr>
        <w:t> </w:t>
      </w:r>
      <w:r>
        <w:rPr>
          <w:color w:val="181818"/>
          <w:w w:val="105"/>
          <w:sz w:val="24"/>
        </w:rPr>
        <w:t>and</w:t>
      </w:r>
      <w:r>
        <w:rPr>
          <w:color w:val="181818"/>
          <w:spacing w:val="-5"/>
          <w:w w:val="105"/>
          <w:sz w:val="24"/>
        </w:rPr>
        <w:t> </w:t>
      </w:r>
      <w:r>
        <w:rPr>
          <w:color w:val="181818"/>
          <w:w w:val="105"/>
          <w:sz w:val="24"/>
        </w:rPr>
        <w:t>treat</w:t>
      </w:r>
      <w:r>
        <w:rPr>
          <w:color w:val="181818"/>
          <w:spacing w:val="-12"/>
          <w:w w:val="105"/>
          <w:sz w:val="24"/>
        </w:rPr>
        <w:t> </w:t>
      </w:r>
      <w:r>
        <w:rPr>
          <w:color w:val="181818"/>
          <w:w w:val="105"/>
          <w:sz w:val="24"/>
        </w:rPr>
        <w:t>the</w:t>
      </w:r>
      <w:r>
        <w:rPr>
          <w:color w:val="181818"/>
          <w:spacing w:val="-24"/>
          <w:w w:val="105"/>
          <w:sz w:val="24"/>
        </w:rPr>
        <w:t> </w:t>
      </w:r>
      <w:r>
        <w:rPr>
          <w:color w:val="181818"/>
          <w:w w:val="105"/>
          <w:sz w:val="24"/>
        </w:rPr>
        <w:t>waste</w:t>
      </w:r>
      <w:r>
        <w:rPr>
          <w:color w:val="181818"/>
          <w:spacing w:val="-21"/>
          <w:w w:val="105"/>
          <w:sz w:val="24"/>
        </w:rPr>
        <w:t> </w:t>
      </w:r>
      <w:r>
        <w:rPr>
          <w:color w:val="181818"/>
          <w:w w:val="105"/>
          <w:sz w:val="24"/>
        </w:rPr>
        <w:t>for</w:t>
      </w:r>
      <w:r>
        <w:rPr>
          <w:color w:val="181818"/>
          <w:spacing w:val="-29"/>
          <w:w w:val="105"/>
          <w:sz w:val="24"/>
        </w:rPr>
        <w:t> </w:t>
      </w:r>
      <w:r>
        <w:rPr>
          <w:color w:val="181818"/>
          <w:w w:val="105"/>
          <w:sz w:val="24"/>
        </w:rPr>
        <w:t>the</w:t>
      </w:r>
      <w:r>
        <w:rPr>
          <w:color w:val="181818"/>
          <w:spacing w:val="-21"/>
          <w:w w:val="105"/>
          <w:sz w:val="24"/>
        </w:rPr>
        <w:t> </w:t>
      </w:r>
      <w:r>
        <w:rPr>
          <w:color w:val="181818"/>
          <w:w w:val="105"/>
          <w:sz w:val="24"/>
        </w:rPr>
        <w:t>following</w:t>
      </w:r>
      <w:r>
        <w:rPr>
          <w:color w:val="181818"/>
          <w:spacing w:val="-4"/>
          <w:w w:val="105"/>
          <w:sz w:val="24"/>
        </w:rPr>
        <w:t> </w:t>
      </w:r>
      <w:r>
        <w:rPr>
          <w:color w:val="181818"/>
          <w:w w:val="105"/>
          <w:sz w:val="24"/>
        </w:rPr>
        <w:t>stated </w:t>
      </w:r>
      <w:r>
        <w:rPr>
          <w:color w:val="181818"/>
          <w:spacing w:val="-2"/>
          <w:w w:val="105"/>
          <w:sz w:val="24"/>
        </w:rPr>
        <w:t>surcharge.</w:t>
      </w:r>
    </w:p>
    <w:p>
      <w:pPr>
        <w:pStyle w:val="ListParagraph"/>
        <w:numPr>
          <w:ilvl w:val="0"/>
          <w:numId w:val="6"/>
        </w:numPr>
        <w:tabs>
          <w:tab w:pos="3524" w:val="left" w:leader="none"/>
        </w:tabs>
        <w:spacing w:line="213" w:lineRule="auto" w:before="217" w:after="0"/>
        <w:ind w:left="1247" w:right="142" w:firstLine="1434"/>
        <w:jc w:val="both"/>
        <w:rPr>
          <w:color w:val="181818"/>
          <w:sz w:val="24"/>
        </w:rPr>
      </w:pPr>
      <w:r>
        <w:rPr>
          <w:color w:val="181818"/>
          <w:sz w:val="24"/>
        </w:rPr>
        <w:t>No provision of this section shall prohibit any special</w:t>
      </w:r>
      <w:r>
        <w:rPr>
          <w:color w:val="181818"/>
          <w:spacing w:val="-20"/>
          <w:sz w:val="24"/>
        </w:rPr>
        <w:t> </w:t>
      </w:r>
      <w:r>
        <w:rPr>
          <w:color w:val="181818"/>
          <w:sz w:val="24"/>
        </w:rPr>
        <w:t>agreements</w:t>
      </w:r>
      <w:r>
        <w:rPr>
          <w:color w:val="181818"/>
          <w:spacing w:val="-21"/>
          <w:sz w:val="24"/>
        </w:rPr>
        <w:t> </w:t>
      </w:r>
      <w:r>
        <w:rPr>
          <w:color w:val="181818"/>
          <w:sz w:val="24"/>
        </w:rPr>
        <w:t>with</w:t>
      </w:r>
      <w:r>
        <w:rPr>
          <w:color w:val="181818"/>
          <w:spacing w:val="-24"/>
          <w:sz w:val="24"/>
        </w:rPr>
        <w:t> </w:t>
      </w:r>
      <w:r>
        <w:rPr>
          <w:color w:val="181818"/>
          <w:sz w:val="24"/>
        </w:rPr>
        <w:t>users,</w:t>
      </w:r>
      <w:r>
        <w:rPr>
          <w:color w:val="181818"/>
          <w:spacing w:val="-32"/>
          <w:sz w:val="24"/>
        </w:rPr>
        <w:t> </w:t>
      </w:r>
      <w:r>
        <w:rPr>
          <w:color w:val="181818"/>
          <w:sz w:val="24"/>
        </w:rPr>
        <w:t>as</w:t>
      </w:r>
      <w:r>
        <w:rPr>
          <w:color w:val="181818"/>
          <w:spacing w:val="-13"/>
          <w:sz w:val="24"/>
        </w:rPr>
        <w:t> </w:t>
      </w:r>
      <w:r>
        <w:rPr>
          <w:color w:val="181818"/>
          <w:sz w:val="24"/>
        </w:rPr>
        <w:t>may</w:t>
      </w:r>
      <w:r>
        <w:rPr>
          <w:color w:val="181818"/>
          <w:spacing w:val="-28"/>
          <w:sz w:val="24"/>
        </w:rPr>
        <w:t> </w:t>
      </w:r>
      <w:r>
        <w:rPr>
          <w:color w:val="181818"/>
          <w:sz w:val="24"/>
        </w:rPr>
        <w:t>be</w:t>
      </w:r>
      <w:r>
        <w:rPr>
          <w:color w:val="181818"/>
          <w:spacing w:val="-31"/>
          <w:sz w:val="24"/>
        </w:rPr>
        <w:t> </w:t>
      </w:r>
      <w:r>
        <w:rPr>
          <w:color w:val="181818"/>
          <w:sz w:val="24"/>
        </w:rPr>
        <w:t>determined</w:t>
      </w:r>
      <w:r>
        <w:rPr>
          <w:color w:val="181818"/>
          <w:spacing w:val="-1"/>
          <w:sz w:val="24"/>
        </w:rPr>
        <w:t> </w:t>
      </w:r>
      <w:r>
        <w:rPr>
          <w:color w:val="181818"/>
          <w:sz w:val="24"/>
        </w:rPr>
        <w:t>to</w:t>
      </w:r>
      <w:r>
        <w:rPr>
          <w:color w:val="181818"/>
          <w:spacing w:val="-36"/>
          <w:sz w:val="24"/>
        </w:rPr>
        <w:t> </w:t>
      </w:r>
      <w:r>
        <w:rPr>
          <w:color w:val="181818"/>
          <w:sz w:val="24"/>
        </w:rPr>
        <w:t>be</w:t>
      </w:r>
      <w:r>
        <w:rPr>
          <w:color w:val="181818"/>
          <w:spacing w:val="-36"/>
          <w:sz w:val="24"/>
        </w:rPr>
        <w:t> </w:t>
      </w:r>
      <w:r>
        <w:rPr>
          <w:color w:val="181818"/>
          <w:sz w:val="24"/>
        </w:rPr>
        <w:t>desirable by the Village for purposes such as equalizing of flow, time of waste treatment, accepting special wastes, etc.</w:t>
      </w:r>
      <w:r>
        <w:rPr>
          <w:color w:val="181818"/>
          <w:spacing w:val="80"/>
          <w:sz w:val="24"/>
        </w:rPr>
        <w:t> </w:t>
      </w:r>
      <w:r>
        <w:rPr>
          <w:color w:val="181818"/>
          <w:sz w:val="24"/>
        </w:rPr>
        <w:t>All special agreements shall be governed by the provisions and rates as set forth in this section.</w:t>
      </w:r>
    </w:p>
    <w:p>
      <w:pPr>
        <w:pStyle w:val="ListParagraph"/>
        <w:numPr>
          <w:ilvl w:val="0"/>
          <w:numId w:val="6"/>
        </w:numPr>
        <w:tabs>
          <w:tab w:pos="3539" w:val="left" w:leader="none"/>
        </w:tabs>
        <w:spacing w:line="211" w:lineRule="auto" w:before="238" w:after="0"/>
        <w:ind w:left="1264" w:right="113" w:firstLine="1431"/>
        <w:jc w:val="both"/>
        <w:rPr>
          <w:color w:val="181818"/>
          <w:sz w:val="24"/>
        </w:rPr>
      </w:pPr>
      <w:r>
        <w:rPr>
          <w:color w:val="181818"/>
          <w:sz w:val="24"/>
        </w:rPr>
        <w:t>A sewer service surcharge shall be applied when either or both the total suspend d solids and BOD of a water or waste accepted for admission to the Village sewage works exceeds the values of these constituents for normal sewage.</w:t>
      </w:r>
      <w:r>
        <w:rPr>
          <w:color w:val="181818"/>
          <w:spacing w:val="80"/>
          <w:sz w:val="24"/>
        </w:rPr>
        <w:t> </w:t>
      </w:r>
      <w:r>
        <w:rPr>
          <w:color w:val="181818"/>
          <w:sz w:val="24"/>
        </w:rPr>
        <w:t>The excess concentration in either or both, as the case may be, shall be evaluated volumetrically in</w:t>
      </w:r>
      <w:r>
        <w:rPr>
          <w:color w:val="181818"/>
          <w:spacing w:val="-8"/>
          <w:sz w:val="24"/>
        </w:rPr>
        <w:t> </w:t>
      </w:r>
      <w:r>
        <w:rPr>
          <w:color w:val="181818"/>
          <w:sz w:val="24"/>
        </w:rPr>
        <w:t>terms</w:t>
      </w:r>
      <w:r>
        <w:rPr>
          <w:color w:val="181818"/>
          <w:spacing w:val="-1"/>
          <w:sz w:val="24"/>
        </w:rPr>
        <w:t> </w:t>
      </w:r>
      <w:r>
        <w:rPr>
          <w:color w:val="181818"/>
          <w:sz w:val="24"/>
        </w:rPr>
        <w:t>of</w:t>
      </w:r>
      <w:r>
        <w:rPr>
          <w:color w:val="181818"/>
          <w:spacing w:val="-2"/>
          <w:sz w:val="24"/>
        </w:rPr>
        <w:t> </w:t>
      </w:r>
      <w:r>
        <w:rPr>
          <w:color w:val="181818"/>
          <w:sz w:val="24"/>
        </w:rPr>
        <w:t>normal sewage and be</w:t>
      </w:r>
      <w:r>
        <w:rPr>
          <w:color w:val="181818"/>
          <w:spacing w:val="-12"/>
          <w:sz w:val="24"/>
        </w:rPr>
        <w:t> </w:t>
      </w:r>
      <w:r>
        <w:rPr>
          <w:color w:val="181818"/>
          <w:sz w:val="24"/>
        </w:rPr>
        <w:t>subject to surcharge on the volume as derived in accordance with the following formula:</w:t>
      </w:r>
    </w:p>
    <w:p>
      <w:pPr>
        <w:spacing w:after="0" w:line="211" w:lineRule="auto"/>
        <w:jc w:val="both"/>
        <w:rPr>
          <w:sz w:val="24"/>
        </w:rPr>
        <w:sectPr>
          <w:footerReference w:type="default" r:id="rId8"/>
          <w:pgSz w:w="12240" w:h="15840"/>
          <w:pgMar w:header="0" w:footer="1247" w:top="1600" w:bottom="1440" w:left="380" w:right="1020"/>
        </w:sectPr>
      </w:pPr>
    </w:p>
    <w:p>
      <w:pPr>
        <w:pStyle w:val="BodyText"/>
        <w:spacing w:before="88"/>
        <w:ind w:left="1127"/>
      </w:pPr>
      <w:r>
        <w:rPr>
          <w:color w:val="181818"/>
          <w:w w:val="115"/>
        </w:rPr>
        <w:t>Cs=</w:t>
      </w:r>
      <w:r>
        <w:rPr>
          <w:color w:val="181818"/>
          <w:spacing w:val="14"/>
          <w:w w:val="120"/>
        </w:rPr>
        <w:t> </w:t>
      </w:r>
      <w:r>
        <w:rPr>
          <w:color w:val="181818"/>
          <w:w w:val="120"/>
        </w:rPr>
        <w:t>(Bex</w:t>
      </w:r>
      <w:r>
        <w:rPr>
          <w:color w:val="181818"/>
          <w:spacing w:val="-72"/>
          <w:w w:val="120"/>
        </w:rPr>
        <w:t> </w:t>
      </w:r>
      <w:r>
        <w:rPr>
          <w:color w:val="181818"/>
          <w:w w:val="115"/>
        </w:rPr>
        <w:t>B</w:t>
      </w:r>
      <w:r>
        <w:rPr>
          <w:color w:val="181818"/>
          <w:spacing w:val="-84"/>
          <w:w w:val="115"/>
        </w:rPr>
        <w:t> </w:t>
      </w:r>
      <w:r>
        <w:rPr>
          <w:color w:val="181818"/>
          <w:w w:val="115"/>
        </w:rPr>
        <w:t>+</w:t>
      </w:r>
      <w:r>
        <w:rPr>
          <w:color w:val="181818"/>
          <w:spacing w:val="-66"/>
          <w:w w:val="115"/>
        </w:rPr>
        <w:t> </w:t>
      </w:r>
      <w:r>
        <w:rPr>
          <w:color w:val="181818"/>
          <w:w w:val="115"/>
        </w:rPr>
        <w:t>Sc</w:t>
      </w:r>
      <w:r>
        <w:rPr>
          <w:color w:val="181818"/>
          <w:spacing w:val="-47"/>
          <w:w w:val="115"/>
        </w:rPr>
        <w:t> </w:t>
      </w:r>
      <w:r>
        <w:rPr>
          <w:color w:val="181818"/>
          <w:w w:val="115"/>
        </w:rPr>
        <w:t>x</w:t>
      </w:r>
      <w:r>
        <w:rPr>
          <w:color w:val="181818"/>
          <w:spacing w:val="-27"/>
          <w:w w:val="115"/>
        </w:rPr>
        <w:t> </w:t>
      </w:r>
      <w:r>
        <w:rPr>
          <w:color w:val="181818"/>
          <w:w w:val="115"/>
        </w:rPr>
        <w:t>S)</w:t>
      </w:r>
      <w:r>
        <w:rPr>
          <w:color w:val="181818"/>
          <w:spacing w:val="52"/>
          <w:w w:val="150"/>
        </w:rPr>
        <w:t> </w:t>
      </w:r>
      <w:r>
        <w:rPr>
          <w:color w:val="181818"/>
          <w:w w:val="115"/>
        </w:rPr>
        <w:t>Vu</w:t>
      </w:r>
      <w:r>
        <w:rPr>
          <w:color w:val="181818"/>
          <w:spacing w:val="-51"/>
          <w:w w:val="115"/>
        </w:rPr>
        <w:t> </w:t>
      </w:r>
      <w:r>
        <w:rPr>
          <w:color w:val="181818"/>
          <w:w w:val="115"/>
        </w:rPr>
        <w:t>x</w:t>
      </w:r>
      <w:r>
        <w:rPr>
          <w:color w:val="181818"/>
          <w:spacing w:val="-38"/>
          <w:w w:val="115"/>
        </w:rPr>
        <w:t> </w:t>
      </w:r>
      <w:r>
        <w:rPr>
          <w:color w:val="181818"/>
          <w:w w:val="115"/>
        </w:rPr>
        <w:t>8.345</w:t>
      </w:r>
      <w:r>
        <w:rPr>
          <w:color w:val="181818"/>
          <w:spacing w:val="-42"/>
          <w:w w:val="115"/>
        </w:rPr>
        <w:t> </w:t>
      </w:r>
      <w:r>
        <w:rPr>
          <w:color w:val="181818"/>
          <w:w w:val="115"/>
        </w:rPr>
        <w:t>x</w:t>
      </w:r>
      <w:r>
        <w:rPr>
          <w:color w:val="181818"/>
          <w:spacing w:val="-24"/>
          <w:w w:val="115"/>
        </w:rPr>
        <w:t> </w:t>
      </w:r>
      <w:r>
        <w:rPr>
          <w:color w:val="181818"/>
          <w:spacing w:val="-4"/>
          <w:w w:val="115"/>
        </w:rPr>
        <w:t>.001</w:t>
      </w:r>
    </w:p>
    <w:p>
      <w:pPr>
        <w:pStyle w:val="BodyText"/>
        <w:spacing w:line="255" w:lineRule="exact" w:before="183"/>
        <w:ind w:left="1127"/>
      </w:pPr>
      <w:r>
        <w:rPr>
          <w:color w:val="181818"/>
        </w:rPr>
        <w:t>Cs=</w:t>
      </w:r>
      <w:r>
        <w:rPr>
          <w:color w:val="181818"/>
          <w:spacing w:val="58"/>
          <w:w w:val="150"/>
        </w:rPr>
        <w:t> </w:t>
      </w:r>
      <w:r>
        <w:rPr>
          <w:color w:val="181818"/>
        </w:rPr>
        <w:t>Surcharge</w:t>
      </w:r>
      <w:r>
        <w:rPr>
          <w:color w:val="181818"/>
          <w:spacing w:val="7"/>
        </w:rPr>
        <w:t> </w:t>
      </w:r>
      <w:r>
        <w:rPr>
          <w:color w:val="181818"/>
        </w:rPr>
        <w:t>in</w:t>
      </w:r>
      <w:r>
        <w:rPr>
          <w:color w:val="181818"/>
          <w:spacing w:val="3"/>
        </w:rPr>
        <w:t> </w:t>
      </w:r>
      <w:r>
        <w:rPr>
          <w:color w:val="181818"/>
          <w:spacing w:val="-2"/>
        </w:rPr>
        <w:t>dollars</w:t>
      </w:r>
    </w:p>
    <w:p>
      <w:pPr>
        <w:pStyle w:val="BodyText"/>
        <w:tabs>
          <w:tab w:pos="1847" w:val="left" w:leader="none"/>
        </w:tabs>
        <w:spacing w:line="242" w:lineRule="exact"/>
        <w:ind w:left="1132"/>
      </w:pPr>
      <w:r>
        <w:rPr>
          <w:color w:val="181818"/>
          <w:spacing w:val="-5"/>
          <w:w w:val="105"/>
        </w:rPr>
        <w:t>Be</w:t>
      </w:r>
      <w:r>
        <w:rPr>
          <w:color w:val="181818"/>
        </w:rPr>
        <w:tab/>
      </w:r>
      <w:r>
        <w:rPr>
          <w:color w:val="181818"/>
          <w:w w:val="105"/>
        </w:rPr>
        <w:t>Unit</w:t>
      </w:r>
      <w:r>
        <w:rPr>
          <w:color w:val="181818"/>
          <w:spacing w:val="-38"/>
          <w:w w:val="105"/>
        </w:rPr>
        <w:t> </w:t>
      </w:r>
      <w:r>
        <w:rPr>
          <w:color w:val="181818"/>
          <w:w w:val="105"/>
        </w:rPr>
        <w:t>cost</w:t>
      </w:r>
      <w:r>
        <w:rPr>
          <w:color w:val="181818"/>
          <w:spacing w:val="-35"/>
          <w:w w:val="105"/>
        </w:rPr>
        <w:t> </w:t>
      </w:r>
      <w:r>
        <w:rPr>
          <w:color w:val="181818"/>
          <w:w w:val="105"/>
        </w:rPr>
        <w:t>for</w:t>
      </w:r>
      <w:r>
        <w:rPr>
          <w:color w:val="181818"/>
          <w:spacing w:val="-34"/>
          <w:w w:val="105"/>
        </w:rPr>
        <w:t> </w:t>
      </w:r>
      <w:r>
        <w:rPr>
          <w:color w:val="181818"/>
          <w:w w:val="105"/>
        </w:rPr>
        <w:t>BOD</w:t>
      </w:r>
      <w:r>
        <w:rPr>
          <w:color w:val="181818"/>
          <w:spacing w:val="-34"/>
          <w:w w:val="105"/>
        </w:rPr>
        <w:t> </w:t>
      </w:r>
      <w:r>
        <w:rPr>
          <w:color w:val="181818"/>
          <w:w w:val="105"/>
        </w:rPr>
        <w:t>in</w:t>
      </w:r>
      <w:r>
        <w:rPr>
          <w:color w:val="181818"/>
          <w:spacing w:val="-37"/>
          <w:w w:val="105"/>
        </w:rPr>
        <w:t> </w:t>
      </w:r>
      <w:r>
        <w:rPr>
          <w:color w:val="181818"/>
          <w:w w:val="105"/>
        </w:rPr>
        <w:t>dollars</w:t>
      </w:r>
      <w:r>
        <w:rPr>
          <w:color w:val="181818"/>
          <w:spacing w:val="-25"/>
          <w:w w:val="105"/>
        </w:rPr>
        <w:t> </w:t>
      </w:r>
      <w:r>
        <w:rPr>
          <w:color w:val="181818"/>
          <w:w w:val="105"/>
        </w:rPr>
        <w:t>per</w:t>
      </w:r>
      <w:r>
        <w:rPr>
          <w:color w:val="181818"/>
          <w:spacing w:val="-33"/>
          <w:w w:val="105"/>
        </w:rPr>
        <w:t> </w:t>
      </w:r>
      <w:r>
        <w:rPr>
          <w:color w:val="181818"/>
          <w:w w:val="105"/>
        </w:rPr>
        <w:t>pound</w:t>
      </w:r>
      <w:r>
        <w:rPr>
          <w:color w:val="181818"/>
          <w:spacing w:val="-23"/>
          <w:w w:val="105"/>
        </w:rPr>
        <w:t> </w:t>
      </w:r>
      <w:r>
        <w:rPr>
          <w:color w:val="181818"/>
          <w:w w:val="105"/>
        </w:rPr>
        <w:t>of</w:t>
      </w:r>
      <w:r>
        <w:rPr>
          <w:color w:val="181818"/>
          <w:spacing w:val="-34"/>
          <w:w w:val="105"/>
        </w:rPr>
        <w:t> </w:t>
      </w:r>
      <w:r>
        <w:rPr>
          <w:color w:val="181818"/>
          <w:spacing w:val="-5"/>
          <w:w w:val="105"/>
        </w:rPr>
        <w:t>BOD</w:t>
      </w:r>
    </w:p>
    <w:p>
      <w:pPr>
        <w:pStyle w:val="BodyText"/>
        <w:spacing w:line="196" w:lineRule="auto" w:before="23"/>
        <w:ind w:left="1847" w:hanging="715"/>
      </w:pPr>
      <w:r>
        <w:rPr>
          <w:color w:val="181818"/>
        </w:rPr>
        <w:t>B</w:t>
      </w:r>
      <w:r>
        <w:rPr>
          <w:color w:val="181818"/>
          <w:spacing w:val="80"/>
          <w:w w:val="150"/>
        </w:rPr>
        <w:t> </w:t>
      </w:r>
      <w:r>
        <w:rPr>
          <w:color w:val="181818"/>
        </w:rPr>
        <w:t>=</w:t>
      </w:r>
      <w:r>
        <w:rPr>
          <w:color w:val="181818"/>
          <w:spacing w:val="-12"/>
        </w:rPr>
        <w:t> </w:t>
      </w:r>
      <w:r>
        <w:rPr>
          <w:color w:val="181818"/>
        </w:rPr>
        <w:t>Strength of BOD</w:t>
      </w:r>
      <w:r>
        <w:rPr>
          <w:color w:val="181818"/>
          <w:spacing w:val="-10"/>
        </w:rPr>
        <w:t> </w:t>
      </w:r>
      <w:r>
        <w:rPr>
          <w:color w:val="181818"/>
        </w:rPr>
        <w:t>in wastewater</w:t>
      </w:r>
      <w:r>
        <w:rPr>
          <w:color w:val="181818"/>
          <w:spacing w:val="-7"/>
        </w:rPr>
        <w:t> </w:t>
      </w:r>
      <w:r>
        <w:rPr>
          <w:color w:val="181818"/>
        </w:rPr>
        <w:t>in excess</w:t>
      </w:r>
      <w:r>
        <w:rPr>
          <w:color w:val="181818"/>
          <w:spacing w:val="-12"/>
        </w:rPr>
        <w:t> </w:t>
      </w:r>
      <w:r>
        <w:rPr>
          <w:color w:val="181818"/>
        </w:rPr>
        <w:t>of</w:t>
      </w:r>
      <w:r>
        <w:rPr>
          <w:color w:val="181818"/>
          <w:spacing w:val="-18"/>
        </w:rPr>
        <w:t> </w:t>
      </w:r>
      <w:r>
        <w:rPr>
          <w:color w:val="181818"/>
        </w:rPr>
        <w:t>normal domestic strength waste</w:t>
      </w:r>
    </w:p>
    <w:p>
      <w:pPr>
        <w:pStyle w:val="BodyText"/>
        <w:spacing w:line="216" w:lineRule="auto" w:before="14"/>
        <w:ind w:left="1854" w:hanging="727"/>
      </w:pPr>
      <w:r>
        <w:rPr>
          <w:color w:val="181818"/>
        </w:rPr>
        <w:t>Sc=</w:t>
      </w:r>
      <w:r>
        <w:rPr>
          <w:color w:val="181818"/>
          <w:spacing w:val="80"/>
          <w:w w:val="150"/>
        </w:rPr>
        <w:t> </w:t>
      </w:r>
      <w:r>
        <w:rPr>
          <w:color w:val="181818"/>
        </w:rPr>
        <w:t>Unit cost for</w:t>
      </w:r>
      <w:r>
        <w:rPr>
          <w:color w:val="181818"/>
          <w:spacing w:val="-12"/>
        </w:rPr>
        <w:t> </w:t>
      </w:r>
      <w:r>
        <w:rPr>
          <w:color w:val="181818"/>
        </w:rPr>
        <w:t>suspended solids</w:t>
      </w:r>
      <w:r>
        <w:rPr>
          <w:color w:val="181818"/>
          <w:spacing w:val="-11"/>
        </w:rPr>
        <w:t> </w:t>
      </w:r>
      <w:r>
        <w:rPr>
          <w:color w:val="181818"/>
        </w:rPr>
        <w:t>in</w:t>
      </w:r>
      <w:r>
        <w:rPr>
          <w:color w:val="181818"/>
          <w:spacing w:val="-9"/>
        </w:rPr>
        <w:t> </w:t>
      </w:r>
      <w:r>
        <w:rPr>
          <w:color w:val="181818"/>
        </w:rPr>
        <w:t>dollars per</w:t>
      </w:r>
      <w:r>
        <w:rPr>
          <w:color w:val="181818"/>
          <w:spacing w:val="-4"/>
        </w:rPr>
        <w:t> </w:t>
      </w:r>
      <w:r>
        <w:rPr>
          <w:color w:val="181818"/>
        </w:rPr>
        <w:t>pound of suspended solids</w:t>
      </w:r>
    </w:p>
    <w:p>
      <w:pPr>
        <w:pStyle w:val="BodyText"/>
        <w:spacing w:line="211" w:lineRule="auto" w:before="5"/>
        <w:ind w:left="1856" w:hanging="722"/>
      </w:pPr>
      <w:r>
        <w:rPr>
          <w:color w:val="181818"/>
        </w:rPr>
        <w:t>S</w:t>
      </w:r>
      <w:r>
        <w:rPr>
          <w:color w:val="181818"/>
          <w:spacing w:val="80"/>
        </w:rPr>
        <w:t> </w:t>
      </w:r>
      <w:r>
        <w:rPr>
          <w:rFonts w:ascii="Arial"/>
          <w:color w:val="181818"/>
          <w:sz w:val="21"/>
        </w:rPr>
        <w:t>=</w:t>
      </w:r>
      <w:r>
        <w:rPr>
          <w:rFonts w:ascii="Arial"/>
          <w:color w:val="181818"/>
          <w:spacing w:val="79"/>
          <w:sz w:val="21"/>
        </w:rPr>
        <w:t> </w:t>
      </w:r>
      <w:r>
        <w:rPr>
          <w:color w:val="181818"/>
        </w:rPr>
        <w:t>Strength</w:t>
      </w:r>
      <w:r>
        <w:rPr>
          <w:color w:val="181818"/>
          <w:spacing w:val="-12"/>
        </w:rPr>
        <w:t> </w:t>
      </w:r>
      <w:r>
        <w:rPr>
          <w:color w:val="181818"/>
        </w:rPr>
        <w:t>of</w:t>
      </w:r>
      <w:r>
        <w:rPr>
          <w:color w:val="181818"/>
          <w:spacing w:val="-23"/>
        </w:rPr>
        <w:t> </w:t>
      </w:r>
      <w:r>
        <w:rPr>
          <w:color w:val="181818"/>
        </w:rPr>
        <w:t>suspended</w:t>
      </w:r>
      <w:r>
        <w:rPr>
          <w:color w:val="181818"/>
          <w:spacing w:val="-4"/>
        </w:rPr>
        <w:t> </w:t>
      </w:r>
      <w:r>
        <w:rPr>
          <w:color w:val="181818"/>
        </w:rPr>
        <w:t>solids</w:t>
      </w:r>
      <w:r>
        <w:rPr>
          <w:color w:val="181818"/>
          <w:spacing w:val="-39"/>
        </w:rPr>
        <w:t> </w:t>
      </w:r>
      <w:r>
        <w:rPr>
          <w:color w:val="181818"/>
        </w:rPr>
        <w:t>in</w:t>
      </w:r>
      <w:r>
        <w:rPr>
          <w:color w:val="181818"/>
          <w:spacing w:val="-25"/>
        </w:rPr>
        <w:t> </w:t>
      </w:r>
      <w:r>
        <w:rPr>
          <w:color w:val="181818"/>
        </w:rPr>
        <w:t>wastewater</w:t>
      </w:r>
      <w:r>
        <w:rPr>
          <w:color w:val="181818"/>
          <w:spacing w:val="-27"/>
        </w:rPr>
        <w:t> </w:t>
      </w:r>
      <w:r>
        <w:rPr>
          <w:color w:val="181818"/>
        </w:rPr>
        <w:t>in</w:t>
      </w:r>
      <w:r>
        <w:rPr>
          <w:color w:val="181818"/>
          <w:spacing w:val="-8"/>
        </w:rPr>
        <w:t> </w:t>
      </w:r>
      <w:r>
        <w:rPr>
          <w:color w:val="181818"/>
        </w:rPr>
        <w:t>excess</w:t>
      </w:r>
      <w:r>
        <w:rPr>
          <w:color w:val="181818"/>
          <w:spacing w:val="-32"/>
        </w:rPr>
        <w:t> </w:t>
      </w:r>
      <w:r>
        <w:rPr>
          <w:color w:val="181818"/>
        </w:rPr>
        <w:t>of</w:t>
      </w:r>
      <w:r>
        <w:rPr>
          <w:color w:val="181818"/>
          <w:spacing w:val="-45"/>
        </w:rPr>
        <w:t> </w:t>
      </w:r>
      <w:r>
        <w:rPr>
          <w:color w:val="181818"/>
        </w:rPr>
        <w:t>normal domestic strength waste</w:t>
      </w:r>
    </w:p>
    <w:p>
      <w:pPr>
        <w:pStyle w:val="BodyText"/>
        <w:spacing w:line="260" w:lineRule="exact"/>
        <w:ind w:left="1139"/>
      </w:pPr>
      <w:r>
        <w:rPr>
          <w:color w:val="181818"/>
          <w:w w:val="105"/>
        </w:rPr>
        <w:t>Vu</w:t>
      </w:r>
      <w:r>
        <w:rPr>
          <w:color w:val="181818"/>
          <w:spacing w:val="-41"/>
          <w:w w:val="105"/>
        </w:rPr>
        <w:t> </w:t>
      </w:r>
      <w:r>
        <w:rPr>
          <w:color w:val="181818"/>
          <w:w w:val="105"/>
        </w:rPr>
        <w:t>-</w:t>
      </w:r>
      <w:r>
        <w:rPr>
          <w:color w:val="181818"/>
          <w:spacing w:val="-37"/>
          <w:w w:val="105"/>
        </w:rPr>
        <w:t> </w:t>
      </w:r>
      <w:r>
        <w:rPr>
          <w:color w:val="181818"/>
          <w:w w:val="105"/>
        </w:rPr>
        <w:t>Total</w:t>
      </w:r>
      <w:r>
        <w:rPr>
          <w:color w:val="181818"/>
          <w:spacing w:val="-38"/>
          <w:w w:val="105"/>
        </w:rPr>
        <w:t> </w:t>
      </w:r>
      <w:r>
        <w:rPr>
          <w:color w:val="181818"/>
          <w:w w:val="105"/>
        </w:rPr>
        <w:t>volume</w:t>
      </w:r>
      <w:r>
        <w:rPr>
          <w:color w:val="181818"/>
          <w:spacing w:val="-38"/>
          <w:w w:val="105"/>
        </w:rPr>
        <w:t> </w:t>
      </w:r>
      <w:r>
        <w:rPr>
          <w:color w:val="181818"/>
          <w:w w:val="105"/>
        </w:rPr>
        <w:t>discharge</w:t>
      </w:r>
      <w:r>
        <w:rPr>
          <w:color w:val="181818"/>
          <w:spacing w:val="-23"/>
          <w:w w:val="105"/>
        </w:rPr>
        <w:t> </w:t>
      </w:r>
      <w:r>
        <w:rPr>
          <w:color w:val="181818"/>
          <w:w w:val="105"/>
        </w:rPr>
        <w:t>by</w:t>
      </w:r>
      <w:r>
        <w:rPr>
          <w:color w:val="181818"/>
          <w:spacing w:val="-32"/>
          <w:w w:val="105"/>
        </w:rPr>
        <w:t> </w:t>
      </w:r>
      <w:r>
        <w:rPr>
          <w:color w:val="181818"/>
          <w:w w:val="105"/>
        </w:rPr>
        <w:t>user</w:t>
      </w:r>
      <w:r>
        <w:rPr>
          <w:color w:val="181818"/>
          <w:spacing w:val="-35"/>
          <w:w w:val="105"/>
        </w:rPr>
        <w:t> </w:t>
      </w:r>
      <w:r>
        <w:rPr>
          <w:color w:val="181818"/>
          <w:w w:val="105"/>
        </w:rPr>
        <w:t>in</w:t>
      </w:r>
      <w:r>
        <w:rPr>
          <w:color w:val="181818"/>
          <w:spacing w:val="-17"/>
          <w:w w:val="105"/>
        </w:rPr>
        <w:t> </w:t>
      </w:r>
      <w:r>
        <w:rPr>
          <w:color w:val="181818"/>
          <w:w w:val="105"/>
        </w:rPr>
        <w:t>1000</w:t>
      </w:r>
      <w:r>
        <w:rPr>
          <w:color w:val="181818"/>
          <w:spacing w:val="-38"/>
          <w:w w:val="105"/>
        </w:rPr>
        <w:t> </w:t>
      </w:r>
      <w:r>
        <w:rPr>
          <w:color w:val="181818"/>
          <w:w w:val="105"/>
        </w:rPr>
        <w:t>of</w:t>
      </w:r>
      <w:r>
        <w:rPr>
          <w:color w:val="181818"/>
          <w:spacing w:val="-37"/>
          <w:w w:val="105"/>
        </w:rPr>
        <w:t> </w:t>
      </w:r>
      <w:r>
        <w:rPr>
          <w:color w:val="181818"/>
          <w:spacing w:val="-2"/>
          <w:w w:val="105"/>
        </w:rPr>
        <w:t>gallons</w:t>
      </w:r>
    </w:p>
    <w:p>
      <w:pPr>
        <w:pStyle w:val="BodyText"/>
        <w:spacing w:line="201" w:lineRule="auto" w:before="251"/>
        <w:ind w:left="1131" w:right="262" w:firstLine="732"/>
        <w:jc w:val="both"/>
      </w:pPr>
      <w:r>
        <w:rPr>
          <w:color w:val="181818"/>
        </w:rPr>
        <w:t>General</w:t>
      </w:r>
      <w:r>
        <w:rPr>
          <w:color w:val="181818"/>
          <w:spacing w:val="-22"/>
        </w:rPr>
        <w:t> </w:t>
      </w:r>
      <w:r>
        <w:rPr>
          <w:color w:val="181818"/>
        </w:rPr>
        <w:t>assumption</w:t>
      </w:r>
      <w:r>
        <w:rPr>
          <w:color w:val="181818"/>
          <w:spacing w:val="-11"/>
        </w:rPr>
        <w:t> </w:t>
      </w:r>
      <w:r>
        <w:rPr>
          <w:color w:val="181818"/>
        </w:rPr>
        <w:t>used</w:t>
      </w:r>
      <w:r>
        <w:rPr>
          <w:color w:val="181818"/>
          <w:spacing w:val="-29"/>
        </w:rPr>
        <w:t> </w:t>
      </w:r>
      <w:r>
        <w:rPr>
          <w:color w:val="181818"/>
        </w:rPr>
        <w:t>and</w:t>
      </w:r>
      <w:r>
        <w:rPr>
          <w:color w:val="181818"/>
          <w:spacing w:val="-17"/>
        </w:rPr>
        <w:t> </w:t>
      </w:r>
      <w:r>
        <w:rPr>
          <w:color w:val="181818"/>
        </w:rPr>
        <w:t>accepted</w:t>
      </w:r>
      <w:r>
        <w:rPr>
          <w:color w:val="181818"/>
          <w:spacing w:val="-9"/>
        </w:rPr>
        <w:t> </w:t>
      </w:r>
      <w:r>
        <w:rPr>
          <w:color w:val="181818"/>
        </w:rPr>
        <w:t>by</w:t>
      </w:r>
      <w:r>
        <w:rPr>
          <w:color w:val="181818"/>
          <w:spacing w:val="-34"/>
        </w:rPr>
        <w:t> </w:t>
      </w:r>
      <w:r>
        <w:rPr>
          <w:color w:val="181818"/>
        </w:rPr>
        <w:t>OEPA</w:t>
      </w:r>
      <w:r>
        <w:rPr>
          <w:color w:val="181818"/>
          <w:spacing w:val="-36"/>
        </w:rPr>
        <w:t> </w:t>
      </w:r>
      <w:r>
        <w:rPr>
          <w:color w:val="181818"/>
        </w:rPr>
        <w:t>(40%</w:t>
      </w:r>
      <w:r>
        <w:rPr>
          <w:color w:val="181818"/>
          <w:spacing w:val="-37"/>
        </w:rPr>
        <w:t> </w:t>
      </w:r>
      <w:r>
        <w:rPr>
          <w:color w:val="181818"/>
        </w:rPr>
        <w:t>of</w:t>
      </w:r>
      <w:r>
        <w:rPr>
          <w:color w:val="181818"/>
          <w:spacing w:val="-33"/>
        </w:rPr>
        <w:t> </w:t>
      </w:r>
      <w:r>
        <w:rPr>
          <w:color w:val="181818"/>
        </w:rPr>
        <w:t>budget</w:t>
      </w:r>
      <w:r>
        <w:rPr>
          <w:color w:val="181818"/>
          <w:spacing w:val="-30"/>
        </w:rPr>
        <w:t> </w:t>
      </w:r>
      <w:r>
        <w:rPr>
          <w:color w:val="181818"/>
        </w:rPr>
        <w:t>is for volume, 30% of budget is for BOD, and 30% of budget is for suspended solids).</w:t>
      </w:r>
    </w:p>
    <w:p>
      <w:pPr>
        <w:pStyle w:val="Heading1"/>
        <w:spacing w:before="213"/>
        <w:ind w:left="1149"/>
      </w:pPr>
      <w:r>
        <w:rPr>
          <w:color w:val="181818"/>
        </w:rPr>
        <w:t>Section</w:t>
      </w:r>
      <w:r>
        <w:rPr>
          <w:color w:val="181818"/>
          <w:spacing w:val="3"/>
        </w:rPr>
        <w:t> </w:t>
      </w:r>
      <w:r>
        <w:rPr>
          <w:color w:val="181818"/>
        </w:rPr>
        <w:t>14.</w:t>
      </w:r>
      <w:r>
        <w:rPr>
          <w:color w:val="181818"/>
          <w:spacing w:val="62"/>
          <w:w w:val="150"/>
        </w:rPr>
        <w:t> </w:t>
      </w:r>
      <w:r>
        <w:rPr>
          <w:color w:val="181818"/>
        </w:rPr>
        <w:t>WASTEWATER</w:t>
      </w:r>
      <w:r>
        <w:rPr>
          <w:color w:val="181818"/>
          <w:spacing w:val="17"/>
        </w:rPr>
        <w:t> </w:t>
      </w:r>
      <w:r>
        <w:rPr>
          <w:color w:val="181818"/>
          <w:spacing w:val="-2"/>
        </w:rPr>
        <w:t>DISCHARGERS</w:t>
      </w:r>
    </w:p>
    <w:p>
      <w:pPr>
        <w:pStyle w:val="ListParagraph"/>
        <w:numPr>
          <w:ilvl w:val="0"/>
          <w:numId w:val="13"/>
        </w:numPr>
        <w:tabs>
          <w:tab w:pos="2448" w:val="left" w:leader="none"/>
        </w:tabs>
        <w:spacing w:line="211" w:lineRule="auto" w:before="235" w:after="0"/>
        <w:ind w:left="1140" w:right="252" w:firstLine="735"/>
        <w:jc w:val="both"/>
        <w:rPr>
          <w:sz w:val="24"/>
        </w:rPr>
      </w:pPr>
      <w:r>
        <w:rPr>
          <w:color w:val="181818"/>
          <w:sz w:val="24"/>
        </w:rPr>
        <w:t>It</w:t>
      </w:r>
      <w:r>
        <w:rPr>
          <w:color w:val="181818"/>
          <w:spacing w:val="-16"/>
          <w:sz w:val="24"/>
        </w:rPr>
        <w:t> </w:t>
      </w:r>
      <w:r>
        <w:rPr>
          <w:color w:val="181818"/>
          <w:sz w:val="24"/>
        </w:rPr>
        <w:t>shall be</w:t>
      </w:r>
      <w:r>
        <w:rPr>
          <w:color w:val="181818"/>
          <w:spacing w:val="-9"/>
          <w:sz w:val="24"/>
        </w:rPr>
        <w:t> </w:t>
      </w:r>
      <w:r>
        <w:rPr>
          <w:color w:val="181818"/>
          <w:sz w:val="24"/>
        </w:rPr>
        <w:t>unlawful for any significant industrial user to discharge sewage, industrial wastes or other wastes without a permit issued by the</w:t>
      </w:r>
      <w:r>
        <w:rPr>
          <w:color w:val="181818"/>
          <w:spacing w:val="-3"/>
          <w:sz w:val="24"/>
        </w:rPr>
        <w:t> </w:t>
      </w:r>
      <w:r>
        <w:rPr>
          <w:color w:val="181818"/>
          <w:sz w:val="24"/>
        </w:rPr>
        <w:t>Village to any sewer</w:t>
      </w:r>
      <w:r>
        <w:rPr>
          <w:color w:val="181818"/>
          <w:spacing w:val="-8"/>
          <w:sz w:val="24"/>
        </w:rPr>
        <w:t> </w:t>
      </w:r>
      <w:r>
        <w:rPr>
          <w:color w:val="181818"/>
          <w:sz w:val="24"/>
        </w:rPr>
        <w:t>within</w:t>
      </w:r>
      <w:r>
        <w:rPr>
          <w:color w:val="181818"/>
          <w:spacing w:val="-6"/>
          <w:sz w:val="24"/>
        </w:rPr>
        <w:t> </w:t>
      </w:r>
      <w:r>
        <w:rPr>
          <w:color w:val="181818"/>
          <w:sz w:val="24"/>
        </w:rPr>
        <w:t>the jurisdiction of</w:t>
      </w:r>
      <w:r>
        <w:rPr>
          <w:color w:val="181818"/>
          <w:spacing w:val="-24"/>
          <w:sz w:val="24"/>
        </w:rPr>
        <w:t> </w:t>
      </w:r>
      <w:r>
        <w:rPr>
          <w:color w:val="181818"/>
          <w:sz w:val="24"/>
        </w:rPr>
        <w:t>the</w:t>
      </w:r>
      <w:r>
        <w:rPr>
          <w:color w:val="181818"/>
          <w:spacing w:val="-7"/>
          <w:sz w:val="24"/>
        </w:rPr>
        <w:t> </w:t>
      </w:r>
      <w:r>
        <w:rPr>
          <w:color w:val="181818"/>
          <w:sz w:val="24"/>
        </w:rPr>
        <w:t>Village</w:t>
      </w:r>
      <w:r>
        <w:rPr>
          <w:color w:val="181818"/>
          <w:spacing w:val="-2"/>
          <w:sz w:val="24"/>
        </w:rPr>
        <w:t> </w:t>
      </w:r>
      <w:r>
        <w:rPr>
          <w:color w:val="181818"/>
          <w:sz w:val="24"/>
        </w:rPr>
        <w:t>and/or</w:t>
      </w:r>
      <w:r>
        <w:rPr>
          <w:color w:val="181818"/>
          <w:spacing w:val="-19"/>
          <w:sz w:val="24"/>
        </w:rPr>
        <w:t> </w:t>
      </w:r>
      <w:r>
        <w:rPr>
          <w:color w:val="181818"/>
          <w:sz w:val="24"/>
        </w:rPr>
        <w:t>to the</w:t>
      </w:r>
      <w:r>
        <w:rPr>
          <w:color w:val="181818"/>
          <w:spacing w:val="-28"/>
          <w:sz w:val="24"/>
        </w:rPr>
        <w:t> </w:t>
      </w:r>
      <w:r>
        <w:rPr>
          <w:color w:val="181818"/>
          <w:sz w:val="24"/>
        </w:rPr>
        <w:t>POTW</w:t>
      </w:r>
      <w:r>
        <w:rPr>
          <w:color w:val="181818"/>
          <w:spacing w:val="-9"/>
          <w:sz w:val="24"/>
        </w:rPr>
        <w:t> </w:t>
      </w:r>
      <w:r>
        <w:rPr>
          <w:color w:val="181818"/>
          <w:sz w:val="24"/>
        </w:rPr>
        <w:t>if</w:t>
      </w:r>
      <w:r>
        <w:rPr>
          <w:color w:val="181818"/>
          <w:spacing w:val="-15"/>
          <w:sz w:val="24"/>
        </w:rPr>
        <w:t> </w:t>
      </w:r>
      <w:r>
        <w:rPr>
          <w:color w:val="181818"/>
          <w:sz w:val="24"/>
        </w:rPr>
        <w:t>the</w:t>
      </w:r>
      <w:r>
        <w:rPr>
          <w:color w:val="181818"/>
          <w:spacing w:val="-22"/>
          <w:sz w:val="24"/>
        </w:rPr>
        <w:t> </w:t>
      </w:r>
      <w:r>
        <w:rPr>
          <w:color w:val="181818"/>
          <w:sz w:val="24"/>
        </w:rPr>
        <w:t>industrial discharger has been determined to be a major significant industrial user by the Village or Ohio EPA.</w:t>
      </w:r>
    </w:p>
    <w:p>
      <w:pPr>
        <w:pStyle w:val="ListParagraph"/>
        <w:numPr>
          <w:ilvl w:val="0"/>
          <w:numId w:val="13"/>
        </w:numPr>
        <w:tabs>
          <w:tab w:pos="2433" w:val="left" w:leader="none"/>
        </w:tabs>
        <w:spacing w:line="216" w:lineRule="auto" w:before="227" w:after="0"/>
        <w:ind w:left="1149" w:right="250" w:firstLine="733"/>
        <w:jc w:val="both"/>
        <w:rPr>
          <w:sz w:val="24"/>
        </w:rPr>
      </w:pPr>
      <w:r>
        <w:rPr>
          <w:color w:val="181818"/>
          <w:sz w:val="24"/>
        </w:rPr>
        <w:t>New</w:t>
      </w:r>
      <w:r>
        <w:rPr>
          <w:color w:val="181818"/>
          <w:spacing w:val="-7"/>
          <w:sz w:val="24"/>
        </w:rPr>
        <w:t> </w:t>
      </w:r>
      <w:r>
        <w:rPr>
          <w:color w:val="181818"/>
          <w:sz w:val="24"/>
        </w:rPr>
        <w:t>sources</w:t>
      </w:r>
      <w:r>
        <w:rPr>
          <w:color w:val="181818"/>
          <w:spacing w:val="-18"/>
          <w:sz w:val="24"/>
        </w:rPr>
        <w:t> </w:t>
      </w:r>
      <w:r>
        <w:rPr>
          <w:color w:val="181818"/>
          <w:sz w:val="24"/>
        </w:rPr>
        <w:t>shall</w:t>
      </w:r>
      <w:r>
        <w:rPr>
          <w:color w:val="181818"/>
          <w:spacing w:val="-27"/>
          <w:sz w:val="24"/>
        </w:rPr>
        <w:t> </w:t>
      </w:r>
      <w:r>
        <w:rPr>
          <w:color w:val="181818"/>
          <w:sz w:val="24"/>
        </w:rPr>
        <w:t>install</w:t>
      </w:r>
      <w:r>
        <w:rPr>
          <w:color w:val="181818"/>
          <w:spacing w:val="-7"/>
          <w:sz w:val="24"/>
        </w:rPr>
        <w:t> </w:t>
      </w:r>
      <w:r>
        <w:rPr>
          <w:color w:val="181818"/>
          <w:sz w:val="24"/>
        </w:rPr>
        <w:t>and</w:t>
      </w:r>
      <w:r>
        <w:rPr>
          <w:color w:val="181818"/>
          <w:spacing w:val="-11"/>
          <w:sz w:val="24"/>
        </w:rPr>
        <w:t> </w:t>
      </w:r>
      <w:r>
        <w:rPr>
          <w:color w:val="181818"/>
          <w:sz w:val="24"/>
        </w:rPr>
        <w:t>have</w:t>
      </w:r>
      <w:r>
        <w:rPr>
          <w:color w:val="181818"/>
          <w:spacing w:val="-24"/>
          <w:sz w:val="24"/>
        </w:rPr>
        <w:t> </w:t>
      </w:r>
      <w:r>
        <w:rPr>
          <w:color w:val="181818"/>
          <w:sz w:val="24"/>
        </w:rPr>
        <w:t>in</w:t>
      </w:r>
      <w:r>
        <w:rPr>
          <w:color w:val="181818"/>
          <w:spacing w:val="-7"/>
          <w:sz w:val="24"/>
        </w:rPr>
        <w:t> </w:t>
      </w:r>
      <w:r>
        <w:rPr>
          <w:color w:val="181818"/>
          <w:sz w:val="24"/>
        </w:rPr>
        <w:t>operating condition and shall </w:t>
      </w:r>
      <w:r>
        <w:rPr>
          <w:color w:val="181818"/>
          <w:position w:val="6"/>
          <w:sz w:val="14"/>
        </w:rPr>
        <w:t>11</w:t>
      </w:r>
      <w:r>
        <w:rPr>
          <w:color w:val="181818"/>
          <w:sz w:val="24"/>
        </w:rPr>
        <w:t>start up</w:t>
      </w:r>
      <w:r>
        <w:rPr>
          <w:color w:val="181818"/>
          <w:position w:val="6"/>
          <w:sz w:val="14"/>
        </w:rPr>
        <w:t>11 </w:t>
      </w:r>
      <w:r>
        <w:rPr>
          <w:color w:val="181818"/>
          <w:sz w:val="24"/>
        </w:rPr>
        <w:t>all pollution control equipment required to meet applicable pretreatment standards before beginning to discharge.</w:t>
      </w:r>
      <w:r>
        <w:rPr>
          <w:color w:val="181818"/>
          <w:spacing w:val="80"/>
          <w:sz w:val="24"/>
        </w:rPr>
        <w:t> </w:t>
      </w:r>
      <w:r>
        <w:rPr>
          <w:color w:val="181818"/>
          <w:sz w:val="24"/>
        </w:rPr>
        <w:t>Within the shortest feasible time</w:t>
      </w:r>
      <w:r>
        <w:rPr>
          <w:color w:val="181818"/>
          <w:spacing w:val="-4"/>
          <w:sz w:val="24"/>
        </w:rPr>
        <w:t> </w:t>
      </w:r>
      <w:r>
        <w:rPr>
          <w:color w:val="181818"/>
          <w:sz w:val="24"/>
        </w:rPr>
        <w:t>(not to exceed 90 days),</w:t>
      </w:r>
      <w:r>
        <w:rPr>
          <w:color w:val="181818"/>
          <w:spacing w:val="-34"/>
          <w:sz w:val="24"/>
        </w:rPr>
        <w:t> </w:t>
      </w:r>
      <w:r>
        <w:rPr>
          <w:color w:val="181818"/>
          <w:sz w:val="24"/>
        </w:rPr>
        <w:t>new</w:t>
      </w:r>
      <w:r>
        <w:rPr>
          <w:color w:val="181818"/>
          <w:spacing w:val="-41"/>
          <w:sz w:val="24"/>
        </w:rPr>
        <w:t> </w:t>
      </w:r>
      <w:r>
        <w:rPr>
          <w:color w:val="181818"/>
          <w:sz w:val="24"/>
        </w:rPr>
        <w:t>sources</w:t>
      </w:r>
      <w:r>
        <w:rPr>
          <w:color w:val="181818"/>
          <w:spacing w:val="-37"/>
          <w:sz w:val="24"/>
        </w:rPr>
        <w:t> </w:t>
      </w:r>
      <w:r>
        <w:rPr>
          <w:color w:val="181818"/>
          <w:sz w:val="24"/>
        </w:rPr>
        <w:t>must</w:t>
      </w:r>
      <w:r>
        <w:rPr>
          <w:color w:val="181818"/>
          <w:spacing w:val="-30"/>
          <w:sz w:val="24"/>
        </w:rPr>
        <w:t> </w:t>
      </w:r>
      <w:r>
        <w:rPr>
          <w:color w:val="181818"/>
          <w:sz w:val="24"/>
        </w:rPr>
        <w:t>meet</w:t>
      </w:r>
      <w:r>
        <w:rPr>
          <w:color w:val="181818"/>
          <w:spacing w:val="-39"/>
          <w:sz w:val="24"/>
        </w:rPr>
        <w:t> </w:t>
      </w:r>
      <w:r>
        <w:rPr>
          <w:color w:val="181818"/>
          <w:sz w:val="24"/>
        </w:rPr>
        <w:t>all</w:t>
      </w:r>
      <w:r>
        <w:rPr>
          <w:color w:val="181818"/>
          <w:spacing w:val="-33"/>
          <w:sz w:val="24"/>
        </w:rPr>
        <w:t> </w:t>
      </w:r>
      <w:r>
        <w:rPr>
          <w:color w:val="181818"/>
          <w:sz w:val="24"/>
        </w:rPr>
        <w:t>applicable</w:t>
      </w:r>
      <w:r>
        <w:rPr>
          <w:color w:val="181818"/>
          <w:spacing w:val="-22"/>
          <w:sz w:val="24"/>
        </w:rPr>
        <w:t> </w:t>
      </w:r>
      <w:r>
        <w:rPr>
          <w:color w:val="181818"/>
          <w:sz w:val="24"/>
        </w:rPr>
        <w:t>pretreatment</w:t>
      </w:r>
      <w:r>
        <w:rPr>
          <w:color w:val="181818"/>
          <w:spacing w:val="-16"/>
          <w:sz w:val="24"/>
        </w:rPr>
        <w:t> </w:t>
      </w:r>
      <w:r>
        <w:rPr>
          <w:color w:val="181818"/>
          <w:sz w:val="24"/>
        </w:rPr>
        <w:t>standards.</w:t>
      </w:r>
    </w:p>
    <w:p>
      <w:pPr>
        <w:pStyle w:val="Heading1"/>
        <w:spacing w:before="228"/>
        <w:ind w:left="1156"/>
      </w:pPr>
      <w:r>
        <w:rPr>
          <w:color w:val="181818"/>
        </w:rPr>
        <w:t>Section</w:t>
      </w:r>
      <w:r>
        <w:rPr>
          <w:color w:val="181818"/>
          <w:spacing w:val="6"/>
        </w:rPr>
        <w:t> </w:t>
      </w:r>
      <w:r>
        <w:rPr>
          <w:color w:val="181818"/>
        </w:rPr>
        <w:t>15.</w:t>
      </w:r>
      <w:r>
        <w:rPr>
          <w:color w:val="181818"/>
          <w:spacing w:val="71"/>
          <w:w w:val="150"/>
        </w:rPr>
        <w:t> </w:t>
      </w:r>
      <w:r>
        <w:rPr>
          <w:color w:val="181818"/>
        </w:rPr>
        <w:t>MONITORING</w:t>
      </w:r>
      <w:r>
        <w:rPr>
          <w:color w:val="181818"/>
          <w:spacing w:val="-5"/>
        </w:rPr>
        <w:t> </w:t>
      </w:r>
      <w:r>
        <w:rPr>
          <w:color w:val="181818"/>
          <w:spacing w:val="-2"/>
        </w:rPr>
        <w:t>FACILITIES</w:t>
      </w:r>
    </w:p>
    <w:p>
      <w:pPr>
        <w:pStyle w:val="ListParagraph"/>
        <w:numPr>
          <w:ilvl w:val="0"/>
          <w:numId w:val="14"/>
        </w:numPr>
        <w:tabs>
          <w:tab w:pos="2356" w:val="left" w:leader="none"/>
        </w:tabs>
        <w:spacing w:line="208" w:lineRule="auto" w:before="230" w:after="0"/>
        <w:ind w:left="1153" w:right="231" w:firstLine="736"/>
        <w:jc w:val="both"/>
        <w:rPr>
          <w:color w:val="181818"/>
          <w:sz w:val="24"/>
        </w:rPr>
      </w:pPr>
      <w:r>
        <w:rPr>
          <w:color w:val="181818"/>
          <w:w w:val="105"/>
          <w:sz w:val="24"/>
        </w:rPr>
        <w:t>Each</w:t>
      </w:r>
      <w:r>
        <w:rPr>
          <w:color w:val="181818"/>
          <w:spacing w:val="-20"/>
          <w:w w:val="105"/>
          <w:sz w:val="24"/>
        </w:rPr>
        <w:t> </w:t>
      </w:r>
      <w:r>
        <w:rPr>
          <w:color w:val="181818"/>
          <w:w w:val="105"/>
          <w:sz w:val="24"/>
        </w:rPr>
        <w:t>major</w:t>
      </w:r>
      <w:r>
        <w:rPr>
          <w:color w:val="181818"/>
          <w:spacing w:val="-22"/>
          <w:w w:val="105"/>
          <w:sz w:val="24"/>
        </w:rPr>
        <w:t> </w:t>
      </w:r>
      <w:r>
        <w:rPr>
          <w:color w:val="181818"/>
          <w:w w:val="105"/>
          <w:sz w:val="24"/>
        </w:rPr>
        <w:t>significant</w:t>
      </w:r>
      <w:r>
        <w:rPr>
          <w:color w:val="181818"/>
          <w:spacing w:val="-5"/>
          <w:w w:val="105"/>
          <w:sz w:val="24"/>
        </w:rPr>
        <w:t> </w:t>
      </w:r>
      <w:r>
        <w:rPr>
          <w:color w:val="181818"/>
          <w:w w:val="105"/>
          <w:sz w:val="24"/>
        </w:rPr>
        <w:t>industrial</w:t>
      </w:r>
      <w:r>
        <w:rPr>
          <w:color w:val="181818"/>
          <w:spacing w:val="-13"/>
          <w:w w:val="105"/>
          <w:sz w:val="24"/>
        </w:rPr>
        <w:t> </w:t>
      </w:r>
      <w:r>
        <w:rPr>
          <w:color w:val="181818"/>
          <w:w w:val="105"/>
          <w:sz w:val="24"/>
        </w:rPr>
        <w:t>user</w:t>
      </w:r>
      <w:r>
        <w:rPr>
          <w:color w:val="181818"/>
          <w:spacing w:val="-28"/>
          <w:w w:val="105"/>
          <w:sz w:val="24"/>
        </w:rPr>
        <w:t> </w:t>
      </w:r>
      <w:r>
        <w:rPr>
          <w:color w:val="181818"/>
          <w:w w:val="105"/>
          <w:sz w:val="24"/>
        </w:rPr>
        <w:t>discharger</w:t>
      </w:r>
      <w:r>
        <w:rPr>
          <w:color w:val="181818"/>
          <w:spacing w:val="-18"/>
          <w:w w:val="105"/>
          <w:sz w:val="24"/>
        </w:rPr>
        <w:t> </w:t>
      </w:r>
      <w:r>
        <w:rPr>
          <w:color w:val="181818"/>
          <w:w w:val="105"/>
          <w:sz w:val="24"/>
        </w:rPr>
        <w:t>shall </w:t>
      </w:r>
      <w:r>
        <w:rPr>
          <w:color w:val="181818"/>
          <w:sz w:val="24"/>
        </w:rPr>
        <w:t>provide</w:t>
      </w:r>
      <w:r>
        <w:rPr>
          <w:color w:val="181818"/>
          <w:spacing w:val="-7"/>
          <w:sz w:val="24"/>
        </w:rPr>
        <w:t> </w:t>
      </w:r>
      <w:r>
        <w:rPr>
          <w:color w:val="181818"/>
          <w:sz w:val="24"/>
        </w:rPr>
        <w:t>and</w:t>
      </w:r>
      <w:r>
        <w:rPr>
          <w:color w:val="181818"/>
          <w:spacing w:val="-15"/>
          <w:sz w:val="24"/>
        </w:rPr>
        <w:t> </w:t>
      </w:r>
      <w:r>
        <w:rPr>
          <w:color w:val="181818"/>
          <w:sz w:val="24"/>
        </w:rPr>
        <w:t>operate,</w:t>
      </w:r>
      <w:r>
        <w:rPr>
          <w:color w:val="181818"/>
          <w:spacing w:val="-3"/>
          <w:sz w:val="24"/>
        </w:rPr>
        <w:t> </w:t>
      </w:r>
      <w:r>
        <w:rPr>
          <w:color w:val="181818"/>
          <w:sz w:val="24"/>
        </w:rPr>
        <w:t>at</w:t>
      </w:r>
      <w:r>
        <w:rPr>
          <w:color w:val="181818"/>
          <w:spacing w:val="-30"/>
          <w:sz w:val="24"/>
        </w:rPr>
        <w:t> </w:t>
      </w:r>
      <w:r>
        <w:rPr>
          <w:color w:val="181818"/>
          <w:sz w:val="24"/>
        </w:rPr>
        <w:t>the</w:t>
      </w:r>
      <w:r>
        <w:rPr>
          <w:color w:val="181818"/>
          <w:spacing w:val="-15"/>
          <w:sz w:val="24"/>
        </w:rPr>
        <w:t> </w:t>
      </w:r>
      <w:r>
        <w:rPr>
          <w:color w:val="181818"/>
          <w:sz w:val="24"/>
        </w:rPr>
        <w:t>discharger's own</w:t>
      </w:r>
      <w:r>
        <w:rPr>
          <w:color w:val="181818"/>
          <w:spacing w:val="-29"/>
          <w:sz w:val="24"/>
        </w:rPr>
        <w:t> </w:t>
      </w:r>
      <w:r>
        <w:rPr>
          <w:color w:val="181818"/>
          <w:sz w:val="24"/>
        </w:rPr>
        <w:t>expense,</w:t>
      </w:r>
      <w:r>
        <w:rPr>
          <w:color w:val="181818"/>
          <w:spacing w:val="-3"/>
          <w:sz w:val="24"/>
        </w:rPr>
        <w:t> </w:t>
      </w:r>
      <w:r>
        <w:rPr>
          <w:color w:val="181818"/>
          <w:sz w:val="24"/>
        </w:rPr>
        <w:t>a monitoring facility</w:t>
      </w:r>
      <w:r>
        <w:rPr>
          <w:color w:val="181818"/>
          <w:spacing w:val="-16"/>
          <w:sz w:val="24"/>
        </w:rPr>
        <w:t> </w:t>
      </w:r>
      <w:r>
        <w:rPr>
          <w:color w:val="181818"/>
          <w:sz w:val="24"/>
        </w:rPr>
        <w:t>to</w:t>
      </w:r>
      <w:r>
        <w:rPr>
          <w:color w:val="181818"/>
          <w:spacing w:val="-31"/>
          <w:sz w:val="24"/>
        </w:rPr>
        <w:t> </w:t>
      </w:r>
      <w:r>
        <w:rPr>
          <w:color w:val="181818"/>
          <w:sz w:val="24"/>
        </w:rPr>
        <w:t>allow</w:t>
      </w:r>
      <w:r>
        <w:rPr>
          <w:color w:val="181818"/>
          <w:spacing w:val="-29"/>
          <w:sz w:val="24"/>
        </w:rPr>
        <w:t> </w:t>
      </w:r>
      <w:r>
        <w:rPr>
          <w:color w:val="181818"/>
          <w:sz w:val="24"/>
        </w:rPr>
        <w:t>inspection,</w:t>
      </w:r>
      <w:r>
        <w:rPr>
          <w:color w:val="181818"/>
          <w:spacing w:val="-18"/>
          <w:sz w:val="24"/>
        </w:rPr>
        <w:t> </w:t>
      </w:r>
      <w:r>
        <w:rPr>
          <w:color w:val="181818"/>
          <w:sz w:val="24"/>
        </w:rPr>
        <w:t>sampling</w:t>
      </w:r>
      <w:r>
        <w:rPr>
          <w:color w:val="181818"/>
          <w:spacing w:val="-27"/>
          <w:sz w:val="24"/>
        </w:rPr>
        <w:t> </w:t>
      </w:r>
      <w:r>
        <w:rPr>
          <w:color w:val="181818"/>
          <w:sz w:val="24"/>
        </w:rPr>
        <w:t>and</w:t>
      </w:r>
      <w:r>
        <w:rPr>
          <w:color w:val="181818"/>
          <w:spacing w:val="-31"/>
          <w:sz w:val="24"/>
        </w:rPr>
        <w:t> </w:t>
      </w:r>
      <w:r>
        <w:rPr>
          <w:color w:val="181818"/>
          <w:sz w:val="24"/>
        </w:rPr>
        <w:t>flow</w:t>
      </w:r>
      <w:r>
        <w:rPr>
          <w:color w:val="181818"/>
          <w:spacing w:val="-36"/>
          <w:sz w:val="24"/>
        </w:rPr>
        <w:t> </w:t>
      </w:r>
      <w:r>
        <w:rPr>
          <w:color w:val="181818"/>
          <w:sz w:val="24"/>
        </w:rPr>
        <w:t>measurement</w:t>
      </w:r>
      <w:r>
        <w:rPr>
          <w:color w:val="181818"/>
          <w:spacing w:val="-23"/>
          <w:sz w:val="24"/>
        </w:rPr>
        <w:t> </w:t>
      </w:r>
      <w:r>
        <w:rPr>
          <w:color w:val="181818"/>
          <w:sz w:val="24"/>
        </w:rPr>
        <w:t>of</w:t>
      </w:r>
      <w:r>
        <w:rPr>
          <w:color w:val="181818"/>
          <w:spacing w:val="-27"/>
          <w:sz w:val="24"/>
        </w:rPr>
        <w:t> </w:t>
      </w:r>
      <w:r>
        <w:rPr>
          <w:color w:val="181818"/>
          <w:sz w:val="24"/>
        </w:rPr>
        <w:t>each </w:t>
      </w:r>
      <w:r>
        <w:rPr>
          <w:color w:val="181818"/>
          <w:w w:val="105"/>
          <w:sz w:val="24"/>
        </w:rPr>
        <w:t>sewer</w:t>
      </w:r>
      <w:r>
        <w:rPr>
          <w:color w:val="181818"/>
          <w:spacing w:val="-38"/>
          <w:w w:val="105"/>
          <w:sz w:val="24"/>
        </w:rPr>
        <w:t> </w:t>
      </w:r>
      <w:r>
        <w:rPr>
          <w:color w:val="181818"/>
          <w:w w:val="105"/>
          <w:sz w:val="24"/>
        </w:rPr>
        <w:t>discharge</w:t>
      </w:r>
      <w:r>
        <w:rPr>
          <w:color w:val="181818"/>
          <w:spacing w:val="-38"/>
          <w:w w:val="105"/>
          <w:sz w:val="24"/>
        </w:rPr>
        <w:t> </w:t>
      </w:r>
      <w:r>
        <w:rPr>
          <w:color w:val="181818"/>
          <w:w w:val="105"/>
          <w:sz w:val="24"/>
        </w:rPr>
        <w:t>to</w:t>
      </w:r>
      <w:r>
        <w:rPr>
          <w:color w:val="181818"/>
          <w:spacing w:val="-38"/>
          <w:w w:val="105"/>
          <w:sz w:val="24"/>
        </w:rPr>
        <w:t> </w:t>
      </w:r>
      <w:r>
        <w:rPr>
          <w:color w:val="181818"/>
          <w:w w:val="105"/>
          <w:sz w:val="24"/>
        </w:rPr>
        <w:t>the</w:t>
      </w:r>
      <w:r>
        <w:rPr>
          <w:color w:val="181818"/>
          <w:spacing w:val="-38"/>
          <w:w w:val="105"/>
          <w:sz w:val="24"/>
        </w:rPr>
        <w:t> </w:t>
      </w:r>
      <w:r>
        <w:rPr>
          <w:color w:val="181818"/>
          <w:w w:val="105"/>
          <w:sz w:val="24"/>
        </w:rPr>
        <w:t>Authority.</w:t>
      </w:r>
      <w:r>
        <w:rPr>
          <w:color w:val="181818"/>
          <w:spacing w:val="2"/>
          <w:w w:val="105"/>
          <w:sz w:val="24"/>
        </w:rPr>
        <w:t> </w:t>
      </w:r>
      <w:r>
        <w:rPr>
          <w:color w:val="181818"/>
          <w:w w:val="105"/>
          <w:sz w:val="24"/>
        </w:rPr>
        <w:t>Each</w:t>
      </w:r>
      <w:r>
        <w:rPr>
          <w:color w:val="181818"/>
          <w:spacing w:val="-37"/>
          <w:w w:val="105"/>
          <w:sz w:val="24"/>
        </w:rPr>
        <w:t> </w:t>
      </w:r>
      <w:r>
        <w:rPr>
          <w:color w:val="181818"/>
          <w:w w:val="105"/>
          <w:sz w:val="24"/>
        </w:rPr>
        <w:t>monitoring</w:t>
      </w:r>
      <w:r>
        <w:rPr>
          <w:color w:val="181818"/>
          <w:spacing w:val="-38"/>
          <w:w w:val="105"/>
          <w:sz w:val="24"/>
        </w:rPr>
        <w:t> </w:t>
      </w:r>
      <w:r>
        <w:rPr>
          <w:color w:val="181818"/>
          <w:w w:val="105"/>
          <w:sz w:val="24"/>
        </w:rPr>
        <w:t>facility</w:t>
      </w:r>
      <w:r>
        <w:rPr>
          <w:color w:val="181818"/>
          <w:spacing w:val="-38"/>
          <w:w w:val="105"/>
          <w:sz w:val="24"/>
        </w:rPr>
        <w:t> </w:t>
      </w:r>
      <w:r>
        <w:rPr>
          <w:color w:val="181818"/>
          <w:w w:val="105"/>
          <w:sz w:val="24"/>
        </w:rPr>
        <w:t>shall be</w:t>
      </w:r>
      <w:r>
        <w:rPr>
          <w:color w:val="181818"/>
          <w:spacing w:val="-38"/>
          <w:w w:val="105"/>
          <w:sz w:val="24"/>
        </w:rPr>
        <w:t> </w:t>
      </w:r>
      <w:r>
        <w:rPr>
          <w:color w:val="181818"/>
          <w:w w:val="105"/>
          <w:sz w:val="24"/>
        </w:rPr>
        <w:t>situated</w:t>
      </w:r>
      <w:r>
        <w:rPr>
          <w:color w:val="181818"/>
          <w:w w:val="105"/>
          <w:sz w:val="24"/>
        </w:rPr>
        <w:t> on the discharger</w:t>
      </w:r>
      <w:r>
        <w:rPr>
          <w:color w:val="181818"/>
          <w:spacing w:val="-38"/>
          <w:w w:val="105"/>
          <w:sz w:val="24"/>
        </w:rPr>
        <w:t> </w:t>
      </w:r>
      <w:r>
        <w:rPr>
          <w:rFonts w:ascii="Times New Roman"/>
          <w:color w:val="181818"/>
          <w:w w:val="105"/>
          <w:position w:val="6"/>
          <w:sz w:val="13"/>
        </w:rPr>
        <w:t>I</w:t>
      </w:r>
      <w:r>
        <w:rPr>
          <w:color w:val="181818"/>
          <w:w w:val="105"/>
          <w:sz w:val="24"/>
        </w:rPr>
        <w:t>s premises, except where such a location</w:t>
      </w:r>
      <w:r>
        <w:rPr>
          <w:color w:val="181818"/>
          <w:w w:val="105"/>
          <w:sz w:val="24"/>
        </w:rPr>
        <w:t> would</w:t>
      </w:r>
      <w:r>
        <w:rPr>
          <w:color w:val="181818"/>
          <w:w w:val="105"/>
          <w:sz w:val="24"/>
        </w:rPr>
        <w:t> be impractical</w:t>
      </w:r>
      <w:r>
        <w:rPr>
          <w:color w:val="181818"/>
          <w:w w:val="105"/>
          <w:sz w:val="24"/>
        </w:rPr>
        <w:t> or cause undue</w:t>
      </w:r>
      <w:r>
        <w:rPr>
          <w:color w:val="181818"/>
          <w:w w:val="105"/>
          <w:sz w:val="24"/>
        </w:rPr>
        <w:t> hardship</w:t>
      </w:r>
      <w:r>
        <w:rPr>
          <w:color w:val="181818"/>
          <w:w w:val="105"/>
          <w:sz w:val="24"/>
        </w:rPr>
        <w:t> on the discharger,</w:t>
      </w:r>
      <w:r>
        <w:rPr>
          <w:color w:val="181818"/>
          <w:w w:val="105"/>
          <w:sz w:val="24"/>
        </w:rPr>
        <w:t> the</w:t>
      </w:r>
      <w:r>
        <w:rPr>
          <w:color w:val="181818"/>
          <w:w w:val="105"/>
          <w:sz w:val="24"/>
        </w:rPr>
        <w:t> Authority</w:t>
      </w:r>
      <w:r>
        <w:rPr>
          <w:color w:val="181818"/>
          <w:w w:val="105"/>
          <w:sz w:val="24"/>
        </w:rPr>
        <w:t> may concur with the facility</w:t>
      </w:r>
      <w:r>
        <w:rPr>
          <w:color w:val="181818"/>
          <w:w w:val="105"/>
          <w:sz w:val="24"/>
        </w:rPr>
        <w:t> being constructed</w:t>
      </w:r>
      <w:r>
        <w:rPr>
          <w:color w:val="181818"/>
          <w:spacing w:val="-17"/>
          <w:w w:val="105"/>
          <w:sz w:val="24"/>
        </w:rPr>
        <w:t> </w:t>
      </w:r>
      <w:r>
        <w:rPr>
          <w:color w:val="181818"/>
          <w:w w:val="105"/>
          <w:sz w:val="24"/>
        </w:rPr>
        <w:t>in</w:t>
      </w:r>
      <w:r>
        <w:rPr>
          <w:color w:val="181818"/>
          <w:spacing w:val="-36"/>
          <w:w w:val="105"/>
          <w:sz w:val="24"/>
        </w:rPr>
        <w:t> </w:t>
      </w:r>
      <w:r>
        <w:rPr>
          <w:color w:val="181818"/>
          <w:w w:val="105"/>
          <w:sz w:val="24"/>
        </w:rPr>
        <w:t>the</w:t>
      </w:r>
      <w:r>
        <w:rPr>
          <w:color w:val="181818"/>
          <w:spacing w:val="-31"/>
          <w:w w:val="105"/>
          <w:sz w:val="24"/>
        </w:rPr>
        <w:t> </w:t>
      </w:r>
      <w:r>
        <w:rPr>
          <w:color w:val="181818"/>
          <w:w w:val="105"/>
          <w:sz w:val="24"/>
        </w:rPr>
        <w:t>public</w:t>
      </w:r>
      <w:r>
        <w:rPr>
          <w:color w:val="181818"/>
          <w:spacing w:val="-23"/>
          <w:w w:val="105"/>
          <w:sz w:val="24"/>
        </w:rPr>
        <w:t> </w:t>
      </w:r>
      <w:r>
        <w:rPr>
          <w:color w:val="181818"/>
          <w:w w:val="105"/>
          <w:sz w:val="24"/>
        </w:rPr>
        <w:t>street</w:t>
      </w:r>
      <w:r>
        <w:rPr>
          <w:color w:val="181818"/>
          <w:spacing w:val="-32"/>
          <w:w w:val="105"/>
          <w:sz w:val="24"/>
        </w:rPr>
        <w:t> </w:t>
      </w:r>
      <w:r>
        <w:rPr>
          <w:color w:val="181818"/>
          <w:w w:val="105"/>
          <w:sz w:val="24"/>
        </w:rPr>
        <w:t>or</w:t>
      </w:r>
      <w:r>
        <w:rPr>
          <w:color w:val="181818"/>
          <w:spacing w:val="-38"/>
          <w:w w:val="105"/>
          <w:sz w:val="24"/>
        </w:rPr>
        <w:t> </w:t>
      </w:r>
      <w:r>
        <w:rPr>
          <w:color w:val="181818"/>
          <w:w w:val="105"/>
          <w:sz w:val="24"/>
        </w:rPr>
        <w:t>sidewalk</w:t>
      </w:r>
      <w:r>
        <w:rPr>
          <w:color w:val="181818"/>
          <w:spacing w:val="-17"/>
          <w:w w:val="105"/>
          <w:sz w:val="24"/>
        </w:rPr>
        <w:t> </w:t>
      </w:r>
      <w:r>
        <w:rPr>
          <w:color w:val="181818"/>
          <w:w w:val="105"/>
          <w:sz w:val="24"/>
        </w:rPr>
        <w:t>area</w:t>
      </w:r>
      <w:r>
        <w:rPr>
          <w:color w:val="181818"/>
          <w:spacing w:val="-38"/>
          <w:w w:val="105"/>
          <w:sz w:val="24"/>
        </w:rPr>
        <w:t> </w:t>
      </w:r>
      <w:r>
        <w:rPr>
          <w:color w:val="181818"/>
          <w:w w:val="105"/>
          <w:sz w:val="24"/>
        </w:rPr>
        <w:t>providing</w:t>
      </w:r>
      <w:r>
        <w:rPr>
          <w:color w:val="181818"/>
          <w:spacing w:val="-34"/>
          <w:w w:val="105"/>
          <w:sz w:val="24"/>
        </w:rPr>
        <w:t> </w:t>
      </w:r>
      <w:r>
        <w:rPr>
          <w:color w:val="181818"/>
          <w:w w:val="105"/>
          <w:sz w:val="24"/>
        </w:rPr>
        <w:t>that the</w:t>
      </w:r>
      <w:r>
        <w:rPr>
          <w:color w:val="181818"/>
          <w:spacing w:val="-16"/>
          <w:w w:val="105"/>
          <w:sz w:val="24"/>
        </w:rPr>
        <w:t> </w:t>
      </w:r>
      <w:r>
        <w:rPr>
          <w:color w:val="181818"/>
          <w:w w:val="105"/>
          <w:sz w:val="24"/>
        </w:rPr>
        <w:t>facility</w:t>
      </w:r>
      <w:r>
        <w:rPr>
          <w:color w:val="181818"/>
          <w:w w:val="105"/>
          <w:sz w:val="24"/>
        </w:rPr>
        <w:t> is</w:t>
      </w:r>
      <w:r>
        <w:rPr>
          <w:color w:val="181818"/>
          <w:w w:val="105"/>
          <w:sz w:val="24"/>
        </w:rPr>
        <w:t> located</w:t>
      </w:r>
      <w:r>
        <w:rPr>
          <w:color w:val="181818"/>
          <w:w w:val="105"/>
          <w:sz w:val="24"/>
        </w:rPr>
        <w:t> so that.</w:t>
      </w:r>
      <w:r>
        <w:rPr>
          <w:color w:val="181818"/>
          <w:spacing w:val="-38"/>
          <w:w w:val="105"/>
          <w:sz w:val="24"/>
        </w:rPr>
        <w:t> </w:t>
      </w:r>
      <w:r>
        <w:rPr>
          <w:color w:val="181818"/>
          <w:w w:val="105"/>
          <w:sz w:val="24"/>
        </w:rPr>
        <w:t>it</w:t>
      </w:r>
      <w:r>
        <w:rPr>
          <w:color w:val="181818"/>
          <w:w w:val="105"/>
          <w:sz w:val="24"/>
        </w:rPr>
        <w:t> will not be obstructed by landscaping</w:t>
      </w:r>
      <w:r>
        <w:rPr>
          <w:color w:val="181818"/>
          <w:spacing w:val="-19"/>
          <w:w w:val="105"/>
          <w:sz w:val="24"/>
        </w:rPr>
        <w:t> </w:t>
      </w:r>
      <w:r>
        <w:rPr>
          <w:color w:val="181818"/>
          <w:w w:val="105"/>
          <w:sz w:val="24"/>
        </w:rPr>
        <w:t>or</w:t>
      </w:r>
      <w:r>
        <w:rPr>
          <w:color w:val="181818"/>
          <w:spacing w:val="-5"/>
          <w:w w:val="105"/>
          <w:sz w:val="24"/>
        </w:rPr>
        <w:t> </w:t>
      </w:r>
      <w:r>
        <w:rPr>
          <w:color w:val="181818"/>
          <w:w w:val="105"/>
          <w:sz w:val="24"/>
        </w:rPr>
        <w:t>parked</w:t>
      </w:r>
      <w:r>
        <w:rPr>
          <w:color w:val="181818"/>
          <w:spacing w:val="-20"/>
          <w:w w:val="105"/>
          <w:sz w:val="24"/>
        </w:rPr>
        <w:t> </w:t>
      </w:r>
      <w:r>
        <w:rPr>
          <w:color w:val="181818"/>
          <w:w w:val="105"/>
          <w:sz w:val="24"/>
        </w:rPr>
        <w:t>vehicles.</w:t>
      </w:r>
    </w:p>
    <w:p>
      <w:pPr>
        <w:pStyle w:val="ListParagraph"/>
        <w:numPr>
          <w:ilvl w:val="0"/>
          <w:numId w:val="14"/>
        </w:numPr>
        <w:tabs>
          <w:tab w:pos="2632" w:val="left" w:leader="none"/>
        </w:tabs>
        <w:spacing w:line="213" w:lineRule="auto" w:before="249" w:after="0"/>
        <w:ind w:left="1182" w:right="203" w:firstLine="722"/>
        <w:jc w:val="both"/>
        <w:rPr>
          <w:color w:val="181818"/>
          <w:sz w:val="24"/>
        </w:rPr>
      </w:pPr>
      <w:r>
        <w:rPr>
          <w:color w:val="181818"/>
          <w:sz w:val="24"/>
        </w:rPr>
        <w:t>There shall be ample room in or near such sampling facility to</w:t>
      </w:r>
      <w:r>
        <w:rPr>
          <w:color w:val="181818"/>
          <w:spacing w:val="-18"/>
          <w:sz w:val="24"/>
        </w:rPr>
        <w:t> </w:t>
      </w:r>
      <w:r>
        <w:rPr>
          <w:color w:val="181818"/>
          <w:sz w:val="24"/>
        </w:rPr>
        <w:t>allow</w:t>
      </w:r>
      <w:r>
        <w:rPr>
          <w:color w:val="181818"/>
          <w:spacing w:val="-9"/>
          <w:sz w:val="24"/>
        </w:rPr>
        <w:t> </w:t>
      </w:r>
      <w:r>
        <w:rPr>
          <w:color w:val="181818"/>
          <w:sz w:val="24"/>
        </w:rPr>
        <w:t>accurate</w:t>
      </w:r>
      <w:r>
        <w:rPr>
          <w:color w:val="181818"/>
          <w:spacing w:val="-6"/>
          <w:sz w:val="24"/>
        </w:rPr>
        <w:t> </w:t>
      </w:r>
      <w:r>
        <w:rPr>
          <w:color w:val="181818"/>
          <w:sz w:val="24"/>
        </w:rPr>
        <w:t>sampling</w:t>
      </w:r>
      <w:r>
        <w:rPr>
          <w:color w:val="181818"/>
          <w:spacing w:val="-5"/>
          <w:sz w:val="24"/>
        </w:rPr>
        <w:t> </w:t>
      </w:r>
      <w:r>
        <w:rPr>
          <w:color w:val="181818"/>
          <w:sz w:val="24"/>
        </w:rPr>
        <w:t>and</w:t>
      </w:r>
      <w:r>
        <w:rPr>
          <w:color w:val="181818"/>
          <w:spacing w:val="-3"/>
          <w:sz w:val="24"/>
        </w:rPr>
        <w:t> </w:t>
      </w:r>
      <w:r>
        <w:rPr>
          <w:color w:val="181818"/>
          <w:sz w:val="24"/>
        </w:rPr>
        <w:t>preparation of</w:t>
      </w:r>
      <w:r>
        <w:rPr>
          <w:color w:val="181818"/>
          <w:spacing w:val="-32"/>
          <w:sz w:val="24"/>
        </w:rPr>
        <w:t> </w:t>
      </w:r>
      <w:r>
        <w:rPr>
          <w:color w:val="181818"/>
          <w:sz w:val="24"/>
        </w:rPr>
        <w:t>samples</w:t>
      </w:r>
      <w:r>
        <w:rPr>
          <w:color w:val="181818"/>
          <w:spacing w:val="-25"/>
          <w:sz w:val="24"/>
        </w:rPr>
        <w:t> </w:t>
      </w:r>
      <w:r>
        <w:rPr>
          <w:color w:val="181818"/>
          <w:sz w:val="24"/>
        </w:rPr>
        <w:t>for analysis.</w:t>
      </w:r>
      <w:r>
        <w:rPr>
          <w:color w:val="181818"/>
          <w:spacing w:val="80"/>
          <w:sz w:val="24"/>
        </w:rPr>
        <w:t> </w:t>
      </w:r>
      <w:r>
        <w:rPr>
          <w:color w:val="181818"/>
          <w:sz w:val="24"/>
        </w:rPr>
        <w:t>The</w:t>
      </w:r>
      <w:r>
        <w:rPr>
          <w:color w:val="181818"/>
          <w:spacing w:val="-22"/>
          <w:sz w:val="24"/>
        </w:rPr>
        <w:t> </w:t>
      </w:r>
      <w:r>
        <w:rPr>
          <w:color w:val="181818"/>
          <w:sz w:val="24"/>
        </w:rPr>
        <w:t>facility,</w:t>
      </w:r>
      <w:r>
        <w:rPr>
          <w:color w:val="181818"/>
          <w:spacing w:val="-8"/>
          <w:sz w:val="24"/>
        </w:rPr>
        <w:t> </w:t>
      </w:r>
      <w:r>
        <w:rPr>
          <w:color w:val="181818"/>
          <w:sz w:val="24"/>
        </w:rPr>
        <w:t>sampling</w:t>
      </w:r>
      <w:r>
        <w:rPr>
          <w:color w:val="181818"/>
          <w:spacing w:val="-7"/>
          <w:sz w:val="24"/>
        </w:rPr>
        <w:t> </w:t>
      </w:r>
      <w:r>
        <w:rPr>
          <w:color w:val="181818"/>
          <w:sz w:val="24"/>
        </w:rPr>
        <w:t>and</w:t>
      </w:r>
      <w:r>
        <w:rPr>
          <w:color w:val="181818"/>
          <w:spacing w:val="-10"/>
          <w:sz w:val="24"/>
        </w:rPr>
        <w:t> </w:t>
      </w:r>
      <w:r>
        <w:rPr>
          <w:color w:val="181818"/>
          <w:sz w:val="24"/>
        </w:rPr>
        <w:t>measuring</w:t>
      </w:r>
      <w:r>
        <w:rPr>
          <w:color w:val="181818"/>
          <w:spacing w:val="-8"/>
          <w:sz w:val="24"/>
        </w:rPr>
        <w:t> </w:t>
      </w:r>
      <w:r>
        <w:rPr>
          <w:color w:val="181818"/>
          <w:sz w:val="24"/>
        </w:rPr>
        <w:t>equipment</w:t>
      </w:r>
      <w:r>
        <w:rPr>
          <w:color w:val="181818"/>
          <w:spacing w:val="-7"/>
          <w:sz w:val="24"/>
        </w:rPr>
        <w:t> </w:t>
      </w:r>
      <w:r>
        <w:rPr>
          <w:color w:val="181818"/>
          <w:sz w:val="24"/>
        </w:rPr>
        <w:t>shall</w:t>
      </w:r>
      <w:r>
        <w:rPr>
          <w:color w:val="181818"/>
          <w:spacing w:val="-22"/>
          <w:sz w:val="24"/>
        </w:rPr>
        <w:t> </w:t>
      </w:r>
      <w:r>
        <w:rPr>
          <w:color w:val="181818"/>
          <w:sz w:val="24"/>
        </w:rPr>
        <w:t>be maintained at</w:t>
      </w:r>
      <w:r>
        <w:rPr>
          <w:color w:val="181818"/>
          <w:spacing w:val="-26"/>
          <w:sz w:val="24"/>
        </w:rPr>
        <w:t> </w:t>
      </w:r>
      <w:r>
        <w:rPr>
          <w:color w:val="181818"/>
          <w:sz w:val="24"/>
        </w:rPr>
        <w:t>all</w:t>
      </w:r>
      <w:r>
        <w:rPr>
          <w:color w:val="181818"/>
          <w:spacing w:val="-36"/>
          <w:sz w:val="24"/>
        </w:rPr>
        <w:t> </w:t>
      </w:r>
      <w:r>
        <w:rPr>
          <w:color w:val="181818"/>
          <w:sz w:val="24"/>
        </w:rPr>
        <w:t>times</w:t>
      </w:r>
      <w:r>
        <w:rPr>
          <w:color w:val="181818"/>
          <w:spacing w:val="-30"/>
          <w:sz w:val="24"/>
        </w:rPr>
        <w:t> </w:t>
      </w:r>
      <w:r>
        <w:rPr>
          <w:color w:val="181818"/>
          <w:sz w:val="24"/>
        </w:rPr>
        <w:t>in</w:t>
      </w:r>
      <w:r>
        <w:rPr>
          <w:color w:val="181818"/>
          <w:spacing w:val="-33"/>
          <w:sz w:val="24"/>
        </w:rPr>
        <w:t> </w:t>
      </w:r>
      <w:r>
        <w:rPr>
          <w:color w:val="181818"/>
          <w:sz w:val="24"/>
        </w:rPr>
        <w:t>a</w:t>
      </w:r>
      <w:r>
        <w:rPr>
          <w:color w:val="181818"/>
          <w:spacing w:val="-36"/>
          <w:sz w:val="24"/>
        </w:rPr>
        <w:t> </w:t>
      </w:r>
      <w:r>
        <w:rPr>
          <w:color w:val="181818"/>
          <w:sz w:val="24"/>
        </w:rPr>
        <w:t>safe</w:t>
      </w:r>
      <w:r>
        <w:rPr>
          <w:color w:val="181818"/>
          <w:spacing w:val="-23"/>
          <w:sz w:val="24"/>
        </w:rPr>
        <w:t> </w:t>
      </w:r>
      <w:r>
        <w:rPr>
          <w:color w:val="181818"/>
          <w:sz w:val="24"/>
        </w:rPr>
        <w:t>and</w:t>
      </w:r>
      <w:r>
        <w:rPr>
          <w:color w:val="181818"/>
          <w:spacing w:val="-15"/>
          <w:sz w:val="24"/>
        </w:rPr>
        <w:t> </w:t>
      </w:r>
      <w:r>
        <w:rPr>
          <w:color w:val="181818"/>
          <w:sz w:val="24"/>
        </w:rPr>
        <w:t>proper</w:t>
      </w:r>
      <w:r>
        <w:rPr>
          <w:color w:val="181818"/>
          <w:spacing w:val="-12"/>
          <w:sz w:val="24"/>
        </w:rPr>
        <w:t> </w:t>
      </w:r>
      <w:r>
        <w:rPr>
          <w:color w:val="181818"/>
          <w:sz w:val="24"/>
        </w:rPr>
        <w:t>operating</w:t>
      </w:r>
      <w:r>
        <w:rPr>
          <w:color w:val="181818"/>
          <w:spacing w:val="-18"/>
          <w:sz w:val="24"/>
        </w:rPr>
        <w:t> </w:t>
      </w:r>
      <w:r>
        <w:rPr>
          <w:color w:val="181818"/>
          <w:sz w:val="24"/>
        </w:rPr>
        <w:t>condition</w:t>
      </w:r>
      <w:r>
        <w:rPr>
          <w:color w:val="181818"/>
          <w:spacing w:val="-17"/>
          <w:sz w:val="24"/>
        </w:rPr>
        <w:t> </w:t>
      </w:r>
      <w:r>
        <w:rPr>
          <w:color w:val="181818"/>
          <w:sz w:val="24"/>
        </w:rPr>
        <w:t>at the expense of the discharger.</w:t>
      </w:r>
    </w:p>
    <w:p>
      <w:pPr>
        <w:spacing w:after="0" w:line="213" w:lineRule="auto"/>
        <w:jc w:val="both"/>
        <w:rPr>
          <w:sz w:val="24"/>
        </w:rPr>
        <w:sectPr>
          <w:footerReference w:type="default" r:id="rId9"/>
          <w:pgSz w:w="12240" w:h="15840"/>
          <w:pgMar w:header="0" w:footer="1283" w:top="1760" w:bottom="1480" w:left="380" w:right="1020"/>
          <w:pgNumType w:start="14"/>
        </w:sectPr>
      </w:pPr>
    </w:p>
    <w:p>
      <w:pPr>
        <w:pStyle w:val="ListParagraph"/>
        <w:numPr>
          <w:ilvl w:val="0"/>
          <w:numId w:val="14"/>
        </w:numPr>
        <w:tabs>
          <w:tab w:pos="2689" w:val="left" w:leader="none"/>
        </w:tabs>
        <w:spacing w:line="216" w:lineRule="auto" w:before="99" w:after="0"/>
        <w:ind w:left="1161" w:right="253" w:firstLine="731"/>
        <w:jc w:val="both"/>
        <w:rPr>
          <w:color w:val="161616"/>
          <w:sz w:val="24"/>
        </w:rPr>
      </w:pPr>
      <w:r>
        <w:rPr>
          <w:color w:val="161616"/>
          <w:sz w:val="24"/>
        </w:rPr>
        <w:t>All monitoring facilities shall be constructed and maintained in </w:t>
      </w:r>
      <w:r>
        <w:rPr>
          <w:color w:val="242424"/>
          <w:sz w:val="24"/>
        </w:rPr>
        <w:t>accordance </w:t>
      </w:r>
      <w:r>
        <w:rPr>
          <w:color w:val="161616"/>
          <w:sz w:val="24"/>
        </w:rPr>
        <w:t>with all applicable local construction standards and specifications.</w:t>
      </w:r>
      <w:r>
        <w:rPr>
          <w:color w:val="161616"/>
          <w:spacing w:val="80"/>
          <w:sz w:val="24"/>
        </w:rPr>
        <w:t> </w:t>
      </w:r>
      <w:r>
        <w:rPr>
          <w:color w:val="161616"/>
          <w:sz w:val="24"/>
        </w:rPr>
        <w:t>Construction shall be completed within 120 days of receipt </w:t>
      </w:r>
      <w:r>
        <w:rPr>
          <w:color w:val="242424"/>
          <w:sz w:val="24"/>
        </w:rPr>
        <w:t>of </w:t>
      </w:r>
      <w:r>
        <w:rPr>
          <w:color w:val="161616"/>
          <w:sz w:val="24"/>
        </w:rPr>
        <w:t>permit by discharger.</w:t>
      </w:r>
    </w:p>
    <w:p>
      <w:pPr>
        <w:spacing w:before="214"/>
        <w:ind w:left="1178" w:right="0" w:firstLine="0"/>
        <w:jc w:val="left"/>
        <w:rPr>
          <w:b/>
          <w:sz w:val="23"/>
        </w:rPr>
      </w:pPr>
      <w:r>
        <w:rPr>
          <w:b/>
          <w:color w:val="161616"/>
          <w:w w:val="105"/>
          <w:sz w:val="23"/>
        </w:rPr>
        <w:t>Section 16.</w:t>
      </w:r>
      <w:r>
        <w:rPr>
          <w:b/>
          <w:color w:val="161616"/>
          <w:spacing w:val="64"/>
          <w:w w:val="150"/>
          <w:sz w:val="23"/>
        </w:rPr>
        <w:t> </w:t>
      </w:r>
      <w:r>
        <w:rPr>
          <w:b/>
          <w:color w:val="050505"/>
          <w:w w:val="105"/>
          <w:sz w:val="23"/>
        </w:rPr>
        <w:t>OWNER</w:t>
      </w:r>
      <w:r>
        <w:rPr>
          <w:b/>
          <w:color w:val="050505"/>
          <w:spacing w:val="-8"/>
          <w:w w:val="105"/>
          <w:sz w:val="23"/>
        </w:rPr>
        <w:t> </w:t>
      </w:r>
      <w:r>
        <w:rPr>
          <w:b/>
          <w:color w:val="161616"/>
          <w:w w:val="105"/>
          <w:sz w:val="23"/>
        </w:rPr>
        <w:t>RESPONSIBLE</w:t>
      </w:r>
      <w:r>
        <w:rPr>
          <w:b/>
          <w:color w:val="161616"/>
          <w:spacing w:val="6"/>
          <w:w w:val="105"/>
          <w:sz w:val="23"/>
        </w:rPr>
        <w:t> </w:t>
      </w:r>
      <w:r>
        <w:rPr>
          <w:b/>
          <w:color w:val="161616"/>
          <w:w w:val="105"/>
          <w:sz w:val="23"/>
        </w:rPr>
        <w:t>FOR</w:t>
      </w:r>
      <w:r>
        <w:rPr>
          <w:b/>
          <w:color w:val="161616"/>
          <w:spacing w:val="-10"/>
          <w:w w:val="105"/>
          <w:sz w:val="23"/>
        </w:rPr>
        <w:t> </w:t>
      </w:r>
      <w:r>
        <w:rPr>
          <w:b/>
          <w:color w:val="161616"/>
          <w:w w:val="105"/>
          <w:sz w:val="23"/>
        </w:rPr>
        <w:t>MEASURING</w:t>
      </w:r>
      <w:r>
        <w:rPr>
          <w:b/>
          <w:color w:val="161616"/>
          <w:spacing w:val="-6"/>
          <w:w w:val="105"/>
          <w:sz w:val="23"/>
        </w:rPr>
        <w:t> </w:t>
      </w:r>
      <w:r>
        <w:rPr>
          <w:b/>
          <w:color w:val="161616"/>
          <w:spacing w:val="-2"/>
          <w:w w:val="105"/>
          <w:sz w:val="23"/>
        </w:rPr>
        <w:t>WASTES</w:t>
      </w:r>
    </w:p>
    <w:p>
      <w:pPr>
        <w:pStyle w:val="ListParagraph"/>
        <w:numPr>
          <w:ilvl w:val="0"/>
          <w:numId w:val="15"/>
        </w:numPr>
        <w:tabs>
          <w:tab w:pos="2523" w:val="left" w:leader="none"/>
        </w:tabs>
        <w:spacing w:line="208" w:lineRule="auto" w:before="248" w:after="0"/>
        <w:ind w:left="1177" w:right="229" w:firstLine="726"/>
        <w:jc w:val="both"/>
        <w:rPr>
          <w:sz w:val="24"/>
        </w:rPr>
      </w:pPr>
      <w:r>
        <w:rPr>
          <w:color w:val="161616"/>
          <w:sz w:val="24"/>
        </w:rPr>
        <w:t>The </w:t>
      </w:r>
      <w:r>
        <w:rPr>
          <w:color w:val="242424"/>
          <w:sz w:val="24"/>
        </w:rPr>
        <w:t>Owner </w:t>
      </w:r>
      <w:r>
        <w:rPr>
          <w:color w:val="161616"/>
          <w:sz w:val="24"/>
        </w:rPr>
        <w:t>shall be responsible for all measurements </w:t>
      </w:r>
      <w:r>
        <w:rPr>
          <w:color w:val="242424"/>
          <w:sz w:val="24"/>
        </w:rPr>
        <w:t>of </w:t>
      </w:r>
      <w:r>
        <w:rPr>
          <w:color w:val="161616"/>
          <w:sz w:val="24"/>
        </w:rPr>
        <w:t>flow</w:t>
      </w:r>
      <w:r>
        <w:rPr>
          <w:color w:val="161616"/>
          <w:spacing w:val="-18"/>
          <w:sz w:val="24"/>
        </w:rPr>
        <w:t> </w:t>
      </w:r>
      <w:r>
        <w:rPr>
          <w:color w:val="161616"/>
          <w:sz w:val="24"/>
        </w:rPr>
        <w:t>of</w:t>
      </w:r>
      <w:r>
        <w:rPr>
          <w:color w:val="161616"/>
          <w:spacing w:val="-22"/>
          <w:sz w:val="24"/>
        </w:rPr>
        <w:t> </w:t>
      </w:r>
      <w:r>
        <w:rPr>
          <w:color w:val="242424"/>
          <w:sz w:val="24"/>
        </w:rPr>
        <w:t>wastewater</w:t>
      </w:r>
      <w:r>
        <w:rPr>
          <w:color w:val="242424"/>
          <w:spacing w:val="-10"/>
          <w:sz w:val="24"/>
        </w:rPr>
        <w:t> </w:t>
      </w:r>
      <w:r>
        <w:rPr>
          <w:color w:val="161616"/>
          <w:sz w:val="24"/>
        </w:rPr>
        <w:t>discharged to</w:t>
      </w:r>
      <w:r>
        <w:rPr>
          <w:color w:val="161616"/>
          <w:spacing w:val="-22"/>
          <w:sz w:val="24"/>
        </w:rPr>
        <w:t> </w:t>
      </w:r>
      <w:r>
        <w:rPr>
          <w:color w:val="161616"/>
          <w:sz w:val="24"/>
        </w:rPr>
        <w:t>the</w:t>
      </w:r>
      <w:r>
        <w:rPr>
          <w:color w:val="161616"/>
          <w:spacing w:val="-18"/>
          <w:sz w:val="24"/>
        </w:rPr>
        <w:t> </w:t>
      </w:r>
      <w:r>
        <w:rPr>
          <w:color w:val="161616"/>
          <w:sz w:val="24"/>
        </w:rPr>
        <w:t>sanitary</w:t>
      </w:r>
      <w:r>
        <w:rPr>
          <w:color w:val="161616"/>
          <w:spacing w:val="-4"/>
          <w:sz w:val="24"/>
        </w:rPr>
        <w:t> </w:t>
      </w:r>
      <w:r>
        <w:rPr>
          <w:color w:val="161616"/>
          <w:sz w:val="24"/>
        </w:rPr>
        <w:t>sewer</w:t>
      </w:r>
      <w:r>
        <w:rPr>
          <w:color w:val="161616"/>
          <w:spacing w:val="-19"/>
          <w:sz w:val="24"/>
        </w:rPr>
        <w:t> </w:t>
      </w:r>
      <w:r>
        <w:rPr>
          <w:color w:val="161616"/>
          <w:sz w:val="24"/>
        </w:rPr>
        <w:t>system,</w:t>
      </w:r>
      <w:r>
        <w:rPr>
          <w:color w:val="161616"/>
          <w:spacing w:val="-13"/>
          <w:sz w:val="24"/>
        </w:rPr>
        <w:t> </w:t>
      </w:r>
      <w:r>
        <w:rPr>
          <w:color w:val="161616"/>
          <w:sz w:val="24"/>
        </w:rPr>
        <w:t>except where</w:t>
      </w:r>
      <w:r>
        <w:rPr>
          <w:color w:val="161616"/>
          <w:spacing w:val="-36"/>
          <w:sz w:val="24"/>
        </w:rPr>
        <w:t> </w:t>
      </w:r>
      <w:r>
        <w:rPr>
          <w:color w:val="161616"/>
          <w:sz w:val="24"/>
        </w:rPr>
        <w:t>water</w:t>
      </w:r>
      <w:r>
        <w:rPr>
          <w:color w:val="161616"/>
          <w:spacing w:val="-23"/>
          <w:sz w:val="24"/>
        </w:rPr>
        <w:t> </w:t>
      </w:r>
      <w:r>
        <w:rPr>
          <w:color w:val="161616"/>
          <w:sz w:val="24"/>
        </w:rPr>
        <w:t>meter</w:t>
      </w:r>
      <w:r>
        <w:rPr>
          <w:color w:val="161616"/>
          <w:spacing w:val="-21"/>
          <w:sz w:val="24"/>
        </w:rPr>
        <w:t> </w:t>
      </w:r>
      <w:r>
        <w:rPr>
          <w:color w:val="161616"/>
          <w:sz w:val="24"/>
        </w:rPr>
        <w:t>readings</w:t>
      </w:r>
      <w:r>
        <w:rPr>
          <w:color w:val="161616"/>
          <w:spacing w:val="-24"/>
          <w:sz w:val="24"/>
        </w:rPr>
        <w:t> </w:t>
      </w:r>
      <w:r>
        <w:rPr>
          <w:color w:val="161616"/>
          <w:sz w:val="24"/>
        </w:rPr>
        <w:t>are</w:t>
      </w:r>
      <w:r>
        <w:rPr>
          <w:color w:val="161616"/>
          <w:spacing w:val="-31"/>
          <w:sz w:val="24"/>
        </w:rPr>
        <w:t> </w:t>
      </w:r>
      <w:r>
        <w:rPr>
          <w:color w:val="161616"/>
          <w:sz w:val="24"/>
        </w:rPr>
        <w:t>employed.</w:t>
      </w:r>
      <w:r>
        <w:rPr>
          <w:color w:val="161616"/>
          <w:spacing w:val="80"/>
          <w:sz w:val="24"/>
        </w:rPr>
        <w:t> </w:t>
      </w:r>
      <w:r>
        <w:rPr>
          <w:color w:val="161616"/>
          <w:sz w:val="24"/>
        </w:rPr>
        <w:t>The</w:t>
      </w:r>
      <w:r>
        <w:rPr>
          <w:color w:val="161616"/>
          <w:spacing w:val="-36"/>
          <w:sz w:val="24"/>
        </w:rPr>
        <w:t> </w:t>
      </w:r>
      <w:r>
        <w:rPr>
          <w:color w:val="161616"/>
          <w:sz w:val="24"/>
        </w:rPr>
        <w:t>method</w:t>
      </w:r>
      <w:r>
        <w:rPr>
          <w:color w:val="161616"/>
          <w:spacing w:val="-18"/>
          <w:sz w:val="24"/>
        </w:rPr>
        <w:t> </w:t>
      </w:r>
      <w:r>
        <w:rPr>
          <w:color w:val="161616"/>
          <w:sz w:val="24"/>
        </w:rPr>
        <w:t>of</w:t>
      </w:r>
      <w:r>
        <w:rPr>
          <w:color w:val="161616"/>
          <w:spacing w:val="-32"/>
          <w:sz w:val="24"/>
        </w:rPr>
        <w:t> </w:t>
      </w:r>
      <w:r>
        <w:rPr>
          <w:color w:val="161616"/>
          <w:sz w:val="24"/>
        </w:rPr>
        <w:t>measurement shall</w:t>
      </w:r>
      <w:r>
        <w:rPr>
          <w:color w:val="161616"/>
          <w:spacing w:val="-3"/>
          <w:sz w:val="24"/>
        </w:rPr>
        <w:t> </w:t>
      </w:r>
      <w:r>
        <w:rPr>
          <w:color w:val="161616"/>
          <w:sz w:val="24"/>
        </w:rPr>
        <w:t>be</w:t>
      </w:r>
      <w:r>
        <w:rPr>
          <w:color w:val="161616"/>
          <w:spacing w:val="-27"/>
          <w:sz w:val="24"/>
        </w:rPr>
        <w:t> </w:t>
      </w:r>
      <w:r>
        <w:rPr>
          <w:color w:val="161616"/>
          <w:sz w:val="24"/>
        </w:rPr>
        <w:t>subject</w:t>
      </w:r>
      <w:r>
        <w:rPr>
          <w:color w:val="161616"/>
          <w:spacing w:val="-22"/>
          <w:sz w:val="24"/>
        </w:rPr>
        <w:t> </w:t>
      </w:r>
      <w:r>
        <w:rPr>
          <w:color w:val="161616"/>
          <w:sz w:val="24"/>
        </w:rPr>
        <w:t>to</w:t>
      </w:r>
      <w:r>
        <w:rPr>
          <w:color w:val="161616"/>
          <w:spacing w:val="-34"/>
          <w:sz w:val="24"/>
        </w:rPr>
        <w:t> </w:t>
      </w:r>
      <w:r>
        <w:rPr>
          <w:color w:val="161616"/>
          <w:sz w:val="24"/>
        </w:rPr>
        <w:t>the</w:t>
      </w:r>
      <w:r>
        <w:rPr>
          <w:color w:val="161616"/>
          <w:spacing w:val="-16"/>
          <w:sz w:val="24"/>
        </w:rPr>
        <w:t> </w:t>
      </w:r>
      <w:r>
        <w:rPr>
          <w:color w:val="161616"/>
          <w:sz w:val="24"/>
        </w:rPr>
        <w:t>approval</w:t>
      </w:r>
      <w:r>
        <w:rPr>
          <w:color w:val="161616"/>
          <w:spacing w:val="-13"/>
          <w:sz w:val="24"/>
        </w:rPr>
        <w:t> </w:t>
      </w:r>
      <w:r>
        <w:rPr>
          <w:color w:val="161616"/>
          <w:sz w:val="24"/>
        </w:rPr>
        <w:t>of</w:t>
      </w:r>
      <w:r>
        <w:rPr>
          <w:color w:val="161616"/>
          <w:spacing w:val="-20"/>
          <w:sz w:val="24"/>
        </w:rPr>
        <w:t> </w:t>
      </w:r>
      <w:r>
        <w:rPr>
          <w:color w:val="161616"/>
          <w:sz w:val="24"/>
        </w:rPr>
        <w:t>the</w:t>
      </w:r>
      <w:r>
        <w:rPr>
          <w:color w:val="161616"/>
          <w:spacing w:val="-25"/>
          <w:sz w:val="24"/>
        </w:rPr>
        <w:t> </w:t>
      </w:r>
      <w:r>
        <w:rPr>
          <w:color w:val="242424"/>
          <w:sz w:val="24"/>
        </w:rPr>
        <w:t>Board.</w:t>
      </w:r>
      <w:r>
        <w:rPr>
          <w:color w:val="242424"/>
          <w:spacing w:val="80"/>
          <w:sz w:val="24"/>
        </w:rPr>
        <w:t> </w:t>
      </w:r>
      <w:r>
        <w:rPr>
          <w:color w:val="161616"/>
          <w:sz w:val="24"/>
        </w:rPr>
        <w:t>The</w:t>
      </w:r>
      <w:r>
        <w:rPr>
          <w:color w:val="161616"/>
          <w:spacing w:val="-34"/>
          <w:sz w:val="24"/>
        </w:rPr>
        <w:t> </w:t>
      </w:r>
      <w:r>
        <w:rPr>
          <w:color w:val="242424"/>
          <w:sz w:val="24"/>
        </w:rPr>
        <w:t>Village</w:t>
      </w:r>
      <w:r>
        <w:rPr>
          <w:color w:val="242424"/>
          <w:spacing w:val="-1"/>
          <w:sz w:val="24"/>
        </w:rPr>
        <w:t> </w:t>
      </w:r>
      <w:r>
        <w:rPr>
          <w:color w:val="161616"/>
          <w:sz w:val="24"/>
        </w:rPr>
        <w:t>and</w:t>
      </w:r>
      <w:r>
        <w:rPr>
          <w:color w:val="161616"/>
          <w:spacing w:val="-36"/>
          <w:sz w:val="24"/>
        </w:rPr>
        <w:t> </w:t>
      </w:r>
      <w:r>
        <w:rPr>
          <w:color w:val="161616"/>
          <w:sz w:val="24"/>
        </w:rPr>
        <w:t>the Board</w:t>
      </w:r>
      <w:r>
        <w:rPr>
          <w:color w:val="161616"/>
          <w:spacing w:val="-11"/>
          <w:sz w:val="24"/>
        </w:rPr>
        <w:t> </w:t>
      </w:r>
      <w:r>
        <w:rPr>
          <w:color w:val="161616"/>
          <w:sz w:val="24"/>
        </w:rPr>
        <w:t>shall</w:t>
      </w:r>
      <w:r>
        <w:rPr>
          <w:color w:val="161616"/>
          <w:spacing w:val="-3"/>
          <w:sz w:val="24"/>
        </w:rPr>
        <w:t> </w:t>
      </w:r>
      <w:r>
        <w:rPr>
          <w:color w:val="161616"/>
          <w:sz w:val="24"/>
        </w:rPr>
        <w:t>have</w:t>
      </w:r>
      <w:r>
        <w:rPr>
          <w:color w:val="161616"/>
          <w:spacing w:val="-6"/>
          <w:sz w:val="24"/>
        </w:rPr>
        <w:t> </w:t>
      </w:r>
      <w:r>
        <w:rPr>
          <w:color w:val="161616"/>
          <w:sz w:val="24"/>
        </w:rPr>
        <w:t>access at</w:t>
      </w:r>
      <w:r>
        <w:rPr>
          <w:color w:val="161616"/>
          <w:spacing w:val="-22"/>
          <w:sz w:val="24"/>
        </w:rPr>
        <w:t> </w:t>
      </w:r>
      <w:r>
        <w:rPr>
          <w:color w:val="161616"/>
          <w:sz w:val="24"/>
        </w:rPr>
        <w:t>all</w:t>
      </w:r>
      <w:r>
        <w:rPr>
          <w:color w:val="161616"/>
          <w:spacing w:val="-7"/>
          <w:sz w:val="24"/>
        </w:rPr>
        <w:t> </w:t>
      </w:r>
      <w:r>
        <w:rPr>
          <w:color w:val="161616"/>
          <w:sz w:val="24"/>
        </w:rPr>
        <w:t>times</w:t>
      </w:r>
      <w:r>
        <w:rPr>
          <w:color w:val="161616"/>
          <w:spacing w:val="-18"/>
          <w:sz w:val="24"/>
        </w:rPr>
        <w:t> </w:t>
      </w:r>
      <w:r>
        <w:rPr>
          <w:color w:val="161616"/>
          <w:sz w:val="24"/>
        </w:rPr>
        <w:t>to</w:t>
      </w:r>
      <w:r>
        <w:rPr>
          <w:color w:val="161616"/>
          <w:spacing w:val="-20"/>
          <w:sz w:val="24"/>
        </w:rPr>
        <w:t> </w:t>
      </w:r>
      <w:r>
        <w:rPr>
          <w:color w:val="161616"/>
          <w:sz w:val="24"/>
        </w:rPr>
        <w:t>such</w:t>
      </w:r>
      <w:r>
        <w:rPr>
          <w:color w:val="161616"/>
          <w:spacing w:val="-15"/>
          <w:sz w:val="24"/>
        </w:rPr>
        <w:t> </w:t>
      </w:r>
      <w:r>
        <w:rPr>
          <w:color w:val="161616"/>
          <w:sz w:val="24"/>
        </w:rPr>
        <w:t>measuring</w:t>
      </w:r>
      <w:r>
        <w:rPr>
          <w:color w:val="161616"/>
          <w:spacing w:val="-3"/>
          <w:sz w:val="24"/>
        </w:rPr>
        <w:t> </w:t>
      </w:r>
      <w:r>
        <w:rPr>
          <w:color w:val="161616"/>
          <w:sz w:val="24"/>
        </w:rPr>
        <w:t>or</w:t>
      </w:r>
      <w:r>
        <w:rPr>
          <w:color w:val="161616"/>
          <w:spacing w:val="-16"/>
          <w:sz w:val="24"/>
        </w:rPr>
        <w:t> </w:t>
      </w:r>
      <w:r>
        <w:rPr>
          <w:color w:val="161616"/>
          <w:sz w:val="24"/>
        </w:rPr>
        <w:t>metering facilities</w:t>
      </w:r>
      <w:r>
        <w:rPr>
          <w:color w:val="161616"/>
          <w:spacing w:val="-36"/>
          <w:sz w:val="24"/>
        </w:rPr>
        <w:t> </w:t>
      </w:r>
      <w:r>
        <w:rPr>
          <w:color w:val="161616"/>
          <w:sz w:val="24"/>
        </w:rPr>
        <w:t>for</w:t>
      </w:r>
      <w:r>
        <w:rPr>
          <w:color w:val="161616"/>
          <w:spacing w:val="-37"/>
          <w:sz w:val="24"/>
        </w:rPr>
        <w:t> </w:t>
      </w:r>
      <w:r>
        <w:rPr>
          <w:color w:val="242424"/>
          <w:sz w:val="24"/>
        </w:rPr>
        <w:t>the</w:t>
      </w:r>
      <w:r>
        <w:rPr>
          <w:color w:val="242424"/>
          <w:spacing w:val="-33"/>
          <w:sz w:val="24"/>
        </w:rPr>
        <w:t> </w:t>
      </w:r>
      <w:r>
        <w:rPr>
          <w:color w:val="161616"/>
          <w:sz w:val="24"/>
        </w:rPr>
        <w:t>purpose</w:t>
      </w:r>
      <w:r>
        <w:rPr>
          <w:color w:val="161616"/>
          <w:spacing w:val="-21"/>
          <w:sz w:val="24"/>
        </w:rPr>
        <w:t> </w:t>
      </w:r>
      <w:r>
        <w:rPr>
          <w:color w:val="161616"/>
          <w:sz w:val="24"/>
        </w:rPr>
        <w:t>of</w:t>
      </w:r>
      <w:r>
        <w:rPr>
          <w:color w:val="161616"/>
          <w:spacing w:val="-33"/>
          <w:sz w:val="24"/>
        </w:rPr>
        <w:t> </w:t>
      </w:r>
      <w:r>
        <w:rPr>
          <w:color w:val="161616"/>
          <w:sz w:val="24"/>
        </w:rPr>
        <w:t>checking</w:t>
      </w:r>
      <w:r>
        <w:rPr>
          <w:color w:val="161616"/>
          <w:spacing w:val="-3"/>
          <w:sz w:val="24"/>
        </w:rPr>
        <w:t> </w:t>
      </w:r>
      <w:r>
        <w:rPr>
          <w:color w:val="161616"/>
          <w:sz w:val="24"/>
        </w:rPr>
        <w:t>and</w:t>
      </w:r>
      <w:r>
        <w:rPr>
          <w:color w:val="161616"/>
          <w:spacing w:val="-34"/>
          <w:sz w:val="24"/>
        </w:rPr>
        <w:t> </w:t>
      </w:r>
      <w:r>
        <w:rPr>
          <w:color w:val="161616"/>
          <w:sz w:val="24"/>
        </w:rPr>
        <w:t>determining</w:t>
      </w:r>
      <w:r>
        <w:rPr>
          <w:color w:val="161616"/>
          <w:spacing w:val="-25"/>
          <w:sz w:val="24"/>
        </w:rPr>
        <w:t> </w:t>
      </w:r>
      <w:r>
        <w:rPr>
          <w:color w:val="161616"/>
          <w:sz w:val="24"/>
        </w:rPr>
        <w:t>the</w:t>
      </w:r>
      <w:r>
        <w:rPr>
          <w:color w:val="161616"/>
          <w:spacing w:val="-36"/>
          <w:sz w:val="24"/>
        </w:rPr>
        <w:t> </w:t>
      </w:r>
      <w:r>
        <w:rPr>
          <w:color w:val="161616"/>
          <w:sz w:val="24"/>
        </w:rPr>
        <w:t>accuracy of such measuring devices.</w:t>
      </w:r>
    </w:p>
    <w:p>
      <w:pPr>
        <w:pStyle w:val="ListParagraph"/>
        <w:numPr>
          <w:ilvl w:val="0"/>
          <w:numId w:val="15"/>
        </w:numPr>
        <w:tabs>
          <w:tab w:pos="2499" w:val="left" w:leader="none"/>
        </w:tabs>
        <w:spacing w:line="213" w:lineRule="auto" w:before="245" w:after="0"/>
        <w:ind w:left="1197" w:right="195" w:firstLine="721"/>
        <w:jc w:val="both"/>
        <w:rPr>
          <w:sz w:val="24"/>
        </w:rPr>
      </w:pPr>
      <w:r>
        <w:rPr>
          <w:color w:val="161616"/>
          <w:sz w:val="24"/>
        </w:rPr>
        <w:t>Where a sewer</w:t>
      </w:r>
      <w:r>
        <w:rPr>
          <w:color w:val="161616"/>
          <w:spacing w:val="-4"/>
          <w:sz w:val="24"/>
        </w:rPr>
        <w:t> </w:t>
      </w:r>
      <w:r>
        <w:rPr>
          <w:color w:val="161616"/>
          <w:sz w:val="24"/>
        </w:rPr>
        <w:t>service</w:t>
      </w:r>
      <w:r>
        <w:rPr>
          <w:color w:val="161616"/>
          <w:spacing w:val="-1"/>
          <w:sz w:val="24"/>
        </w:rPr>
        <w:t> </w:t>
      </w:r>
      <w:r>
        <w:rPr>
          <w:color w:val="161616"/>
          <w:sz w:val="24"/>
        </w:rPr>
        <w:t>surcharge is applicable, the</w:t>
      </w:r>
      <w:r>
        <w:rPr>
          <w:color w:val="161616"/>
          <w:spacing w:val="-6"/>
          <w:sz w:val="24"/>
        </w:rPr>
        <w:t> </w:t>
      </w:r>
      <w:r>
        <w:rPr>
          <w:color w:val="242424"/>
          <w:sz w:val="24"/>
        </w:rPr>
        <w:t>Owner </w:t>
      </w:r>
      <w:r>
        <w:rPr>
          <w:color w:val="161616"/>
          <w:sz w:val="24"/>
        </w:rPr>
        <w:t>shall</w:t>
      </w:r>
      <w:r>
        <w:rPr>
          <w:color w:val="161616"/>
          <w:spacing w:val="-36"/>
          <w:sz w:val="24"/>
        </w:rPr>
        <w:t> </w:t>
      </w:r>
      <w:r>
        <w:rPr>
          <w:color w:val="161616"/>
          <w:sz w:val="24"/>
        </w:rPr>
        <w:t>be</w:t>
      </w:r>
      <w:r>
        <w:rPr>
          <w:color w:val="161616"/>
          <w:spacing w:val="-37"/>
          <w:sz w:val="24"/>
        </w:rPr>
        <w:t> </w:t>
      </w:r>
      <w:r>
        <w:rPr>
          <w:color w:val="161616"/>
          <w:sz w:val="24"/>
        </w:rPr>
        <w:t>responsible</w:t>
      </w:r>
      <w:r>
        <w:rPr>
          <w:color w:val="161616"/>
          <w:spacing w:val="-27"/>
          <w:sz w:val="24"/>
        </w:rPr>
        <w:t> </w:t>
      </w:r>
      <w:r>
        <w:rPr>
          <w:color w:val="161616"/>
          <w:sz w:val="24"/>
        </w:rPr>
        <w:t>for</w:t>
      </w:r>
      <w:r>
        <w:rPr>
          <w:color w:val="161616"/>
          <w:spacing w:val="-35"/>
          <w:sz w:val="24"/>
        </w:rPr>
        <w:t> </w:t>
      </w:r>
      <w:r>
        <w:rPr>
          <w:color w:val="161616"/>
          <w:sz w:val="24"/>
        </w:rPr>
        <w:t>and</w:t>
      </w:r>
      <w:r>
        <w:rPr>
          <w:color w:val="161616"/>
          <w:spacing w:val="-26"/>
          <w:sz w:val="24"/>
        </w:rPr>
        <w:t> </w:t>
      </w:r>
      <w:r>
        <w:rPr>
          <w:color w:val="161616"/>
          <w:sz w:val="24"/>
        </w:rPr>
        <w:t>perform</w:t>
      </w:r>
      <w:r>
        <w:rPr>
          <w:color w:val="161616"/>
          <w:spacing w:val="-16"/>
          <w:sz w:val="24"/>
        </w:rPr>
        <w:t> </w:t>
      </w:r>
      <w:r>
        <w:rPr>
          <w:color w:val="161616"/>
          <w:sz w:val="24"/>
        </w:rPr>
        <w:t>all</w:t>
      </w:r>
      <w:r>
        <w:rPr>
          <w:color w:val="161616"/>
          <w:spacing w:val="-36"/>
          <w:sz w:val="24"/>
        </w:rPr>
        <w:t> </w:t>
      </w:r>
      <w:r>
        <w:rPr>
          <w:color w:val="161616"/>
          <w:sz w:val="24"/>
        </w:rPr>
        <w:t>necessary analytical</w:t>
      </w:r>
      <w:r>
        <w:rPr>
          <w:color w:val="161616"/>
          <w:spacing w:val="-32"/>
          <w:sz w:val="24"/>
        </w:rPr>
        <w:t> </w:t>
      </w:r>
      <w:r>
        <w:rPr>
          <w:color w:val="161616"/>
          <w:sz w:val="24"/>
        </w:rPr>
        <w:t>work. Analytical methods shall conform</w:t>
      </w:r>
      <w:r>
        <w:rPr>
          <w:color w:val="161616"/>
          <w:spacing w:val="-6"/>
          <w:sz w:val="24"/>
        </w:rPr>
        <w:t> </w:t>
      </w:r>
      <w:r>
        <w:rPr>
          <w:color w:val="161616"/>
          <w:sz w:val="24"/>
        </w:rPr>
        <w:t>to the</w:t>
      </w:r>
      <w:r>
        <w:rPr>
          <w:color w:val="161616"/>
          <w:spacing w:val="-9"/>
          <w:sz w:val="24"/>
        </w:rPr>
        <w:t> </w:t>
      </w:r>
      <w:r>
        <w:rPr>
          <w:color w:val="242424"/>
          <w:sz w:val="24"/>
        </w:rPr>
        <w:t>Standard </w:t>
      </w:r>
      <w:r>
        <w:rPr>
          <w:color w:val="161616"/>
          <w:sz w:val="24"/>
        </w:rPr>
        <w:t>Methods </w:t>
      </w:r>
      <w:r>
        <w:rPr>
          <w:color w:val="242424"/>
          <w:sz w:val="24"/>
        </w:rPr>
        <w:t>of</w:t>
      </w:r>
      <w:r>
        <w:rPr>
          <w:color w:val="242424"/>
          <w:spacing w:val="-12"/>
          <w:sz w:val="24"/>
        </w:rPr>
        <w:t> </w:t>
      </w:r>
      <w:r>
        <w:rPr>
          <w:color w:val="242424"/>
          <w:sz w:val="24"/>
        </w:rPr>
        <w:t>Water </w:t>
      </w:r>
      <w:r>
        <w:rPr>
          <w:color w:val="161616"/>
          <w:sz w:val="24"/>
        </w:rPr>
        <w:t>and Sewage Analysis of the American Public Health Association, latest </w:t>
      </w:r>
      <w:r>
        <w:rPr>
          <w:color w:val="242424"/>
          <w:sz w:val="24"/>
        </w:rPr>
        <w:t>edition.</w:t>
      </w:r>
      <w:r>
        <w:rPr>
          <w:color w:val="242424"/>
          <w:spacing w:val="80"/>
          <w:sz w:val="24"/>
        </w:rPr>
        <w:t> </w:t>
      </w:r>
      <w:r>
        <w:rPr>
          <w:color w:val="161616"/>
          <w:sz w:val="24"/>
        </w:rPr>
        <w:t>Frequency of sampling and analysis as </w:t>
      </w:r>
      <w:r>
        <w:rPr>
          <w:color w:val="242424"/>
          <w:sz w:val="24"/>
        </w:rPr>
        <w:t>well </w:t>
      </w:r>
      <w:r>
        <w:rPr>
          <w:color w:val="161616"/>
          <w:sz w:val="24"/>
        </w:rPr>
        <w:t>as compositing of </w:t>
      </w:r>
      <w:r>
        <w:rPr>
          <w:color w:val="242424"/>
          <w:sz w:val="24"/>
        </w:rPr>
        <w:t>samples </w:t>
      </w:r>
      <w:r>
        <w:rPr>
          <w:color w:val="161616"/>
          <w:sz w:val="24"/>
        </w:rPr>
        <w:t>shall be</w:t>
      </w:r>
      <w:r>
        <w:rPr>
          <w:color w:val="161616"/>
          <w:spacing w:val="-2"/>
          <w:sz w:val="24"/>
        </w:rPr>
        <w:t> </w:t>
      </w:r>
      <w:r>
        <w:rPr>
          <w:color w:val="161616"/>
          <w:sz w:val="24"/>
        </w:rPr>
        <w:t>as</w:t>
      </w:r>
      <w:r>
        <w:rPr>
          <w:color w:val="161616"/>
          <w:spacing w:val="-15"/>
          <w:sz w:val="24"/>
        </w:rPr>
        <w:t> </w:t>
      </w:r>
      <w:r>
        <w:rPr>
          <w:color w:val="161616"/>
          <w:sz w:val="24"/>
        </w:rPr>
        <w:t>required by</w:t>
      </w:r>
      <w:r>
        <w:rPr>
          <w:color w:val="161616"/>
          <w:spacing w:val="-13"/>
          <w:sz w:val="24"/>
        </w:rPr>
        <w:t> </w:t>
      </w:r>
      <w:r>
        <w:rPr>
          <w:color w:val="161616"/>
          <w:sz w:val="24"/>
        </w:rPr>
        <w:t>the</w:t>
      </w:r>
      <w:r>
        <w:rPr>
          <w:color w:val="161616"/>
          <w:spacing w:val="-6"/>
          <w:sz w:val="24"/>
        </w:rPr>
        <w:t> </w:t>
      </w:r>
      <w:r>
        <w:rPr>
          <w:color w:val="161616"/>
          <w:sz w:val="24"/>
        </w:rPr>
        <w:t>Board.</w:t>
      </w:r>
      <w:r>
        <w:rPr>
          <w:color w:val="161616"/>
          <w:spacing w:val="80"/>
          <w:w w:val="150"/>
          <w:sz w:val="24"/>
        </w:rPr>
        <w:t> </w:t>
      </w:r>
      <w:r>
        <w:rPr>
          <w:color w:val="161616"/>
          <w:sz w:val="24"/>
        </w:rPr>
        <w:t>Copies of</w:t>
      </w:r>
      <w:r>
        <w:rPr>
          <w:color w:val="161616"/>
          <w:spacing w:val="-27"/>
          <w:sz w:val="24"/>
        </w:rPr>
        <w:t> </w:t>
      </w:r>
      <w:r>
        <w:rPr>
          <w:color w:val="161616"/>
          <w:sz w:val="24"/>
        </w:rPr>
        <w:t>analytical</w:t>
      </w:r>
      <w:r>
        <w:rPr>
          <w:color w:val="161616"/>
          <w:spacing w:val="-6"/>
          <w:sz w:val="24"/>
        </w:rPr>
        <w:t> </w:t>
      </w:r>
      <w:r>
        <w:rPr>
          <w:color w:val="161616"/>
          <w:sz w:val="24"/>
        </w:rPr>
        <w:t>results</w:t>
      </w:r>
      <w:r>
        <w:rPr>
          <w:color w:val="161616"/>
          <w:spacing w:val="-29"/>
          <w:sz w:val="24"/>
        </w:rPr>
        <w:t> </w:t>
      </w:r>
      <w:r>
        <w:rPr>
          <w:color w:val="161616"/>
          <w:sz w:val="24"/>
        </w:rPr>
        <w:t>shall</w:t>
      </w:r>
      <w:r>
        <w:rPr>
          <w:color w:val="161616"/>
          <w:spacing w:val="-13"/>
          <w:sz w:val="24"/>
        </w:rPr>
        <w:t> </w:t>
      </w:r>
      <w:r>
        <w:rPr>
          <w:color w:val="161616"/>
          <w:sz w:val="24"/>
        </w:rPr>
        <w:t>be</w:t>
      </w:r>
      <w:r>
        <w:rPr>
          <w:color w:val="161616"/>
          <w:spacing w:val="-36"/>
          <w:sz w:val="24"/>
        </w:rPr>
        <w:t> </w:t>
      </w:r>
      <w:r>
        <w:rPr>
          <w:color w:val="242424"/>
          <w:sz w:val="24"/>
        </w:rPr>
        <w:t>submitted </w:t>
      </w:r>
      <w:r>
        <w:rPr>
          <w:color w:val="161616"/>
          <w:sz w:val="24"/>
        </w:rPr>
        <w:t>monthly</w:t>
      </w:r>
      <w:r>
        <w:rPr>
          <w:color w:val="161616"/>
          <w:spacing w:val="-27"/>
          <w:sz w:val="24"/>
        </w:rPr>
        <w:t> </w:t>
      </w:r>
      <w:r>
        <w:rPr>
          <w:color w:val="161616"/>
          <w:sz w:val="24"/>
        </w:rPr>
        <w:t>to</w:t>
      </w:r>
      <w:r>
        <w:rPr>
          <w:color w:val="161616"/>
          <w:spacing w:val="-36"/>
          <w:sz w:val="24"/>
        </w:rPr>
        <w:t> </w:t>
      </w:r>
      <w:r>
        <w:rPr>
          <w:color w:val="161616"/>
          <w:sz w:val="24"/>
        </w:rPr>
        <w:t>the</w:t>
      </w:r>
      <w:r>
        <w:rPr>
          <w:color w:val="161616"/>
          <w:spacing w:val="-35"/>
          <w:sz w:val="24"/>
        </w:rPr>
        <w:t> </w:t>
      </w:r>
      <w:r>
        <w:rPr>
          <w:color w:val="161616"/>
          <w:sz w:val="24"/>
        </w:rPr>
        <w:t>Board.</w:t>
      </w:r>
      <w:r>
        <w:rPr>
          <w:color w:val="161616"/>
          <w:spacing w:val="80"/>
          <w:sz w:val="24"/>
        </w:rPr>
        <w:t> </w:t>
      </w:r>
      <w:r>
        <w:rPr>
          <w:color w:val="161616"/>
          <w:sz w:val="24"/>
        </w:rPr>
        <w:t>The Village</w:t>
      </w:r>
      <w:r>
        <w:rPr>
          <w:color w:val="161616"/>
          <w:spacing w:val="-9"/>
          <w:sz w:val="24"/>
        </w:rPr>
        <w:t> </w:t>
      </w:r>
      <w:r>
        <w:rPr>
          <w:color w:val="161616"/>
          <w:sz w:val="24"/>
        </w:rPr>
        <w:t>reserves the</w:t>
      </w:r>
      <w:r>
        <w:rPr>
          <w:color w:val="161616"/>
          <w:spacing w:val="-8"/>
          <w:sz w:val="24"/>
        </w:rPr>
        <w:t> </w:t>
      </w:r>
      <w:r>
        <w:rPr>
          <w:color w:val="161616"/>
          <w:sz w:val="24"/>
        </w:rPr>
        <w:t>right</w:t>
      </w:r>
      <w:r>
        <w:rPr>
          <w:color w:val="161616"/>
          <w:spacing w:val="-19"/>
          <w:sz w:val="24"/>
        </w:rPr>
        <w:t> </w:t>
      </w:r>
      <w:r>
        <w:rPr>
          <w:color w:val="161616"/>
          <w:sz w:val="24"/>
        </w:rPr>
        <w:t>to secure</w:t>
      </w:r>
      <w:r>
        <w:rPr>
          <w:color w:val="161616"/>
          <w:spacing w:val="-15"/>
          <w:sz w:val="24"/>
        </w:rPr>
        <w:t> </w:t>
      </w:r>
      <w:r>
        <w:rPr>
          <w:color w:val="161616"/>
          <w:sz w:val="24"/>
        </w:rPr>
        <w:t>samples</w:t>
      </w:r>
      <w:r>
        <w:rPr>
          <w:color w:val="161616"/>
          <w:spacing w:val="-20"/>
          <w:sz w:val="24"/>
        </w:rPr>
        <w:t> </w:t>
      </w:r>
      <w:r>
        <w:rPr>
          <w:color w:val="161616"/>
          <w:sz w:val="24"/>
        </w:rPr>
        <w:t>and</w:t>
      </w:r>
      <w:r>
        <w:rPr>
          <w:color w:val="161616"/>
          <w:spacing w:val="-16"/>
          <w:sz w:val="24"/>
        </w:rPr>
        <w:t> </w:t>
      </w:r>
      <w:r>
        <w:rPr>
          <w:color w:val="161616"/>
          <w:sz w:val="24"/>
        </w:rPr>
        <w:t>check</w:t>
      </w:r>
      <w:r>
        <w:rPr>
          <w:color w:val="161616"/>
          <w:spacing w:val="-10"/>
          <w:sz w:val="24"/>
        </w:rPr>
        <w:t> </w:t>
      </w:r>
      <w:r>
        <w:rPr>
          <w:color w:val="161616"/>
          <w:sz w:val="24"/>
        </w:rPr>
        <w:t>analysis</w:t>
      </w:r>
      <w:r>
        <w:rPr>
          <w:color w:val="161616"/>
          <w:spacing w:val="-14"/>
          <w:sz w:val="24"/>
        </w:rPr>
        <w:t> </w:t>
      </w:r>
      <w:r>
        <w:rPr>
          <w:color w:val="242424"/>
          <w:sz w:val="24"/>
        </w:rPr>
        <w:t>of </w:t>
      </w:r>
      <w:r>
        <w:rPr>
          <w:color w:val="161616"/>
          <w:sz w:val="24"/>
        </w:rPr>
        <w:t>the waste and to adjust the </w:t>
      </w:r>
      <w:r>
        <w:rPr>
          <w:color w:val="242424"/>
          <w:sz w:val="24"/>
        </w:rPr>
        <w:t>surcharge </w:t>
      </w:r>
      <w:r>
        <w:rPr>
          <w:color w:val="161616"/>
          <w:sz w:val="24"/>
        </w:rPr>
        <w:t>accordingly if the </w:t>
      </w:r>
      <w:r>
        <w:rPr>
          <w:color w:val="242424"/>
          <w:sz w:val="24"/>
        </w:rPr>
        <w:t>Village </w:t>
      </w:r>
      <w:r>
        <w:rPr>
          <w:color w:val="161616"/>
          <w:sz w:val="24"/>
        </w:rPr>
        <w:t>analyses </w:t>
      </w:r>
      <w:r>
        <w:rPr>
          <w:color w:val="242424"/>
          <w:sz w:val="24"/>
        </w:rPr>
        <w:t>are </w:t>
      </w:r>
      <w:r>
        <w:rPr>
          <w:color w:val="161616"/>
          <w:sz w:val="24"/>
        </w:rPr>
        <w:t>materially different from the </w:t>
      </w:r>
      <w:r>
        <w:rPr>
          <w:color w:val="242424"/>
          <w:sz w:val="24"/>
        </w:rPr>
        <w:t>owner's.</w:t>
      </w:r>
    </w:p>
    <w:p>
      <w:pPr>
        <w:spacing w:before="213"/>
        <w:ind w:left="1207" w:right="0" w:firstLine="0"/>
        <w:jc w:val="left"/>
        <w:rPr>
          <w:b/>
          <w:sz w:val="23"/>
        </w:rPr>
      </w:pPr>
      <w:r>
        <w:rPr>
          <w:b/>
          <w:color w:val="161616"/>
          <w:w w:val="105"/>
          <w:sz w:val="23"/>
        </w:rPr>
        <w:t>Section</w:t>
      </w:r>
      <w:r>
        <w:rPr>
          <w:b/>
          <w:color w:val="161616"/>
          <w:spacing w:val="8"/>
          <w:w w:val="105"/>
          <w:sz w:val="23"/>
        </w:rPr>
        <w:t> </w:t>
      </w:r>
      <w:r>
        <w:rPr>
          <w:b/>
          <w:color w:val="161616"/>
          <w:w w:val="105"/>
          <w:sz w:val="23"/>
        </w:rPr>
        <w:t>17.</w:t>
      </w:r>
      <w:r>
        <w:rPr>
          <w:b/>
          <w:color w:val="161616"/>
          <w:spacing w:val="62"/>
          <w:w w:val="150"/>
          <w:sz w:val="23"/>
        </w:rPr>
        <w:t> </w:t>
      </w:r>
      <w:r>
        <w:rPr>
          <w:b/>
          <w:color w:val="161616"/>
          <w:spacing w:val="-2"/>
          <w:w w:val="105"/>
          <w:sz w:val="23"/>
        </w:rPr>
        <w:t>PAYMENT</w:t>
      </w:r>
    </w:p>
    <w:p>
      <w:pPr>
        <w:pStyle w:val="ListParagraph"/>
        <w:numPr>
          <w:ilvl w:val="0"/>
          <w:numId w:val="16"/>
        </w:numPr>
        <w:tabs>
          <w:tab w:pos="2646" w:val="left" w:leader="none"/>
        </w:tabs>
        <w:spacing w:line="211" w:lineRule="auto" w:before="232" w:after="0"/>
        <w:ind w:left="1205" w:right="173" w:firstLine="735"/>
        <w:jc w:val="both"/>
        <w:rPr>
          <w:color w:val="242424"/>
          <w:sz w:val="24"/>
        </w:rPr>
      </w:pPr>
      <w:r>
        <w:rPr>
          <w:color w:val="161616"/>
          <w:sz w:val="24"/>
        </w:rPr>
        <w:t>The </w:t>
      </w:r>
      <w:r>
        <w:rPr>
          <w:color w:val="242424"/>
          <w:sz w:val="24"/>
        </w:rPr>
        <w:t>sewer </w:t>
      </w:r>
      <w:r>
        <w:rPr>
          <w:color w:val="161616"/>
          <w:sz w:val="24"/>
        </w:rPr>
        <w:t>service charge </w:t>
      </w:r>
      <w:r>
        <w:rPr>
          <w:color w:val="242424"/>
          <w:sz w:val="24"/>
        </w:rPr>
        <w:t>or rental provided </w:t>
      </w:r>
      <w:r>
        <w:rPr>
          <w:color w:val="161616"/>
          <w:sz w:val="24"/>
        </w:rPr>
        <w:t>in this ordinance shall be payable at </w:t>
      </w:r>
      <w:r>
        <w:rPr>
          <w:color w:val="242424"/>
          <w:sz w:val="24"/>
        </w:rPr>
        <w:t>such </w:t>
      </w:r>
      <w:r>
        <w:rPr>
          <w:color w:val="161616"/>
          <w:sz w:val="24"/>
        </w:rPr>
        <w:t>times as water charges are payable for</w:t>
      </w:r>
      <w:r>
        <w:rPr>
          <w:color w:val="161616"/>
          <w:spacing w:val="-12"/>
          <w:sz w:val="24"/>
        </w:rPr>
        <w:t> </w:t>
      </w:r>
      <w:r>
        <w:rPr>
          <w:color w:val="161616"/>
          <w:sz w:val="24"/>
        </w:rPr>
        <w:t>the</w:t>
      </w:r>
      <w:r>
        <w:rPr>
          <w:color w:val="161616"/>
          <w:spacing w:val="-5"/>
          <w:sz w:val="24"/>
        </w:rPr>
        <w:t> </w:t>
      </w:r>
      <w:r>
        <w:rPr>
          <w:color w:val="161616"/>
          <w:sz w:val="24"/>
        </w:rPr>
        <w:t>respective premises</w:t>
      </w:r>
      <w:r>
        <w:rPr>
          <w:color w:val="161616"/>
          <w:spacing w:val="-5"/>
          <w:sz w:val="24"/>
        </w:rPr>
        <w:t> </w:t>
      </w:r>
      <w:r>
        <w:rPr>
          <w:color w:val="161616"/>
          <w:sz w:val="24"/>
        </w:rPr>
        <w:t>for</w:t>
      </w:r>
      <w:r>
        <w:rPr>
          <w:color w:val="161616"/>
          <w:spacing w:val="-20"/>
          <w:sz w:val="24"/>
        </w:rPr>
        <w:t> </w:t>
      </w:r>
      <w:r>
        <w:rPr>
          <w:color w:val="161616"/>
          <w:sz w:val="24"/>
        </w:rPr>
        <w:t>which</w:t>
      </w:r>
      <w:r>
        <w:rPr>
          <w:color w:val="161616"/>
          <w:spacing w:val="-28"/>
          <w:sz w:val="24"/>
        </w:rPr>
        <w:t> </w:t>
      </w:r>
      <w:r>
        <w:rPr>
          <w:color w:val="161616"/>
          <w:sz w:val="24"/>
        </w:rPr>
        <w:t>the</w:t>
      </w:r>
      <w:r>
        <w:rPr>
          <w:color w:val="161616"/>
          <w:spacing w:val="-15"/>
          <w:sz w:val="24"/>
        </w:rPr>
        <w:t> </w:t>
      </w:r>
      <w:r>
        <w:rPr>
          <w:color w:val="161616"/>
          <w:sz w:val="24"/>
        </w:rPr>
        <w:t>charge</w:t>
      </w:r>
      <w:r>
        <w:rPr>
          <w:color w:val="161616"/>
          <w:spacing w:val="-7"/>
          <w:sz w:val="24"/>
        </w:rPr>
        <w:t> </w:t>
      </w:r>
      <w:r>
        <w:rPr>
          <w:color w:val="161616"/>
          <w:sz w:val="24"/>
        </w:rPr>
        <w:t>or</w:t>
      </w:r>
      <w:r>
        <w:rPr>
          <w:color w:val="161616"/>
          <w:spacing w:val="-31"/>
          <w:sz w:val="24"/>
        </w:rPr>
        <w:t> </w:t>
      </w:r>
      <w:r>
        <w:rPr>
          <w:color w:val="161616"/>
          <w:sz w:val="24"/>
        </w:rPr>
        <w:t>rental is made.</w:t>
      </w:r>
      <w:r>
        <w:rPr>
          <w:color w:val="161616"/>
          <w:spacing w:val="80"/>
          <w:sz w:val="24"/>
        </w:rPr>
        <w:t> </w:t>
      </w:r>
      <w:r>
        <w:rPr>
          <w:color w:val="161616"/>
          <w:sz w:val="24"/>
        </w:rPr>
        <w:t>In case where no water is furnished by the Hamersville </w:t>
      </w:r>
      <w:r>
        <w:rPr>
          <w:color w:val="242424"/>
          <w:sz w:val="24"/>
        </w:rPr>
        <w:t>water </w:t>
      </w:r>
      <w:r>
        <w:rPr>
          <w:color w:val="161616"/>
          <w:sz w:val="24"/>
        </w:rPr>
        <w:t>system to the lot, parcel of land, building </w:t>
      </w:r>
      <w:r>
        <w:rPr>
          <w:color w:val="242424"/>
          <w:sz w:val="24"/>
        </w:rPr>
        <w:t>or </w:t>
      </w:r>
      <w:r>
        <w:rPr>
          <w:color w:val="161616"/>
          <w:sz w:val="24"/>
        </w:rPr>
        <w:t>premises a separate</w:t>
      </w:r>
      <w:r>
        <w:rPr>
          <w:color w:val="161616"/>
          <w:spacing w:val="-3"/>
          <w:sz w:val="24"/>
        </w:rPr>
        <w:t> </w:t>
      </w:r>
      <w:r>
        <w:rPr>
          <w:color w:val="161616"/>
          <w:sz w:val="24"/>
        </w:rPr>
        <w:t>quarterly</w:t>
      </w:r>
      <w:r>
        <w:rPr>
          <w:color w:val="161616"/>
          <w:spacing w:val="-4"/>
          <w:sz w:val="24"/>
        </w:rPr>
        <w:t> </w:t>
      </w:r>
      <w:r>
        <w:rPr>
          <w:color w:val="161616"/>
          <w:sz w:val="24"/>
        </w:rPr>
        <w:t>bill</w:t>
      </w:r>
      <w:r>
        <w:rPr>
          <w:color w:val="161616"/>
          <w:spacing w:val="-9"/>
          <w:sz w:val="24"/>
        </w:rPr>
        <w:t> </w:t>
      </w:r>
      <w:r>
        <w:rPr>
          <w:color w:val="161616"/>
          <w:sz w:val="24"/>
        </w:rPr>
        <w:t>for</w:t>
      </w:r>
      <w:r>
        <w:rPr>
          <w:color w:val="161616"/>
          <w:spacing w:val="-19"/>
          <w:sz w:val="24"/>
        </w:rPr>
        <w:t> </w:t>
      </w:r>
      <w:r>
        <w:rPr>
          <w:color w:val="161616"/>
          <w:sz w:val="24"/>
        </w:rPr>
        <w:t>a</w:t>
      </w:r>
      <w:r>
        <w:rPr>
          <w:color w:val="161616"/>
          <w:spacing w:val="-11"/>
          <w:sz w:val="24"/>
        </w:rPr>
        <w:t> </w:t>
      </w:r>
      <w:r>
        <w:rPr>
          <w:color w:val="161616"/>
          <w:sz w:val="24"/>
        </w:rPr>
        <w:t>sewer</w:t>
      </w:r>
      <w:r>
        <w:rPr>
          <w:color w:val="161616"/>
          <w:spacing w:val="-8"/>
          <w:sz w:val="24"/>
        </w:rPr>
        <w:t> </w:t>
      </w:r>
      <w:r>
        <w:rPr>
          <w:color w:val="161616"/>
          <w:sz w:val="24"/>
        </w:rPr>
        <w:t>service</w:t>
      </w:r>
      <w:r>
        <w:rPr>
          <w:color w:val="161616"/>
          <w:spacing w:val="-7"/>
          <w:sz w:val="24"/>
        </w:rPr>
        <w:t> </w:t>
      </w:r>
      <w:r>
        <w:rPr>
          <w:color w:val="161616"/>
          <w:sz w:val="24"/>
        </w:rPr>
        <w:t>charge</w:t>
      </w:r>
      <w:r>
        <w:rPr>
          <w:color w:val="161616"/>
          <w:spacing w:val="-14"/>
          <w:sz w:val="24"/>
        </w:rPr>
        <w:t> </w:t>
      </w:r>
      <w:r>
        <w:rPr>
          <w:color w:val="161616"/>
          <w:sz w:val="24"/>
        </w:rPr>
        <w:t>or</w:t>
      </w:r>
      <w:r>
        <w:rPr>
          <w:color w:val="161616"/>
          <w:spacing w:val="-7"/>
          <w:sz w:val="24"/>
        </w:rPr>
        <w:t> </w:t>
      </w:r>
      <w:r>
        <w:rPr>
          <w:color w:val="161616"/>
          <w:sz w:val="24"/>
        </w:rPr>
        <w:t>rental</w:t>
      </w:r>
      <w:r>
        <w:rPr>
          <w:color w:val="161616"/>
          <w:spacing w:val="-6"/>
          <w:sz w:val="24"/>
        </w:rPr>
        <w:t> </w:t>
      </w:r>
      <w:r>
        <w:rPr>
          <w:color w:val="161616"/>
          <w:sz w:val="24"/>
        </w:rPr>
        <w:t>shall </w:t>
      </w:r>
      <w:r>
        <w:rPr>
          <w:color w:val="242424"/>
          <w:sz w:val="24"/>
        </w:rPr>
        <w:t>be </w:t>
      </w:r>
      <w:r>
        <w:rPr>
          <w:color w:val="161616"/>
          <w:sz w:val="24"/>
        </w:rPr>
        <w:t>made, the charge or rental shall be payable at such times as shall be determined by the Board.</w:t>
      </w:r>
    </w:p>
    <w:p>
      <w:pPr>
        <w:pStyle w:val="ListParagraph"/>
        <w:numPr>
          <w:ilvl w:val="0"/>
          <w:numId w:val="16"/>
        </w:numPr>
        <w:tabs>
          <w:tab w:pos="2544" w:val="left" w:leader="none"/>
        </w:tabs>
        <w:spacing w:line="213" w:lineRule="auto" w:before="233" w:after="0"/>
        <w:ind w:left="1219" w:right="155" w:firstLine="728"/>
        <w:jc w:val="both"/>
        <w:rPr>
          <w:color w:val="161616"/>
          <w:sz w:val="24"/>
        </w:rPr>
      </w:pPr>
      <w:r>
        <w:rPr>
          <w:color w:val="161616"/>
          <w:sz w:val="24"/>
        </w:rPr>
        <w:t>The Board is </w:t>
      </w:r>
      <w:r>
        <w:rPr>
          <w:color w:val="242424"/>
          <w:sz w:val="24"/>
        </w:rPr>
        <w:t>authorized </w:t>
      </w:r>
      <w:r>
        <w:rPr>
          <w:color w:val="161616"/>
          <w:sz w:val="24"/>
        </w:rPr>
        <w:t>to make and enforce such bylaws and</w:t>
      </w:r>
      <w:r>
        <w:rPr>
          <w:color w:val="161616"/>
          <w:spacing w:val="-17"/>
          <w:sz w:val="24"/>
        </w:rPr>
        <w:t> </w:t>
      </w:r>
      <w:r>
        <w:rPr>
          <w:color w:val="161616"/>
          <w:sz w:val="24"/>
        </w:rPr>
        <w:t>regulations</w:t>
      </w:r>
      <w:r>
        <w:rPr>
          <w:color w:val="161616"/>
          <w:spacing w:val="-2"/>
          <w:sz w:val="24"/>
        </w:rPr>
        <w:t> </w:t>
      </w:r>
      <w:r>
        <w:rPr>
          <w:color w:val="161616"/>
          <w:sz w:val="24"/>
        </w:rPr>
        <w:t>as</w:t>
      </w:r>
      <w:r>
        <w:rPr>
          <w:color w:val="161616"/>
          <w:spacing w:val="-36"/>
          <w:sz w:val="24"/>
        </w:rPr>
        <w:t> </w:t>
      </w:r>
      <w:r>
        <w:rPr>
          <w:color w:val="161616"/>
          <w:sz w:val="24"/>
        </w:rPr>
        <w:t>may</w:t>
      </w:r>
      <w:r>
        <w:rPr>
          <w:color w:val="161616"/>
          <w:spacing w:val="-19"/>
          <w:sz w:val="24"/>
        </w:rPr>
        <w:t> </w:t>
      </w:r>
      <w:r>
        <w:rPr>
          <w:color w:val="161616"/>
          <w:sz w:val="24"/>
        </w:rPr>
        <w:t>be</w:t>
      </w:r>
      <w:r>
        <w:rPr>
          <w:color w:val="161616"/>
          <w:spacing w:val="-29"/>
          <w:sz w:val="24"/>
        </w:rPr>
        <w:t> </w:t>
      </w:r>
      <w:r>
        <w:rPr>
          <w:color w:val="161616"/>
          <w:sz w:val="24"/>
        </w:rPr>
        <w:t>necessary</w:t>
      </w:r>
      <w:r>
        <w:rPr>
          <w:color w:val="161616"/>
          <w:spacing w:val="-12"/>
          <w:sz w:val="24"/>
        </w:rPr>
        <w:t> </w:t>
      </w:r>
      <w:r>
        <w:rPr>
          <w:color w:val="161616"/>
          <w:sz w:val="24"/>
        </w:rPr>
        <w:t>for</w:t>
      </w:r>
      <w:r>
        <w:rPr>
          <w:color w:val="161616"/>
          <w:spacing w:val="-36"/>
          <w:sz w:val="24"/>
        </w:rPr>
        <w:t> </w:t>
      </w:r>
      <w:r>
        <w:rPr>
          <w:color w:val="242424"/>
          <w:sz w:val="24"/>
        </w:rPr>
        <w:t>collection</w:t>
      </w:r>
      <w:r>
        <w:rPr>
          <w:color w:val="242424"/>
          <w:spacing w:val="-11"/>
          <w:sz w:val="24"/>
        </w:rPr>
        <w:t> </w:t>
      </w:r>
      <w:r>
        <w:rPr>
          <w:color w:val="161616"/>
          <w:sz w:val="24"/>
        </w:rPr>
        <w:t>of</w:t>
      </w:r>
      <w:r>
        <w:rPr>
          <w:color w:val="161616"/>
          <w:spacing w:val="-36"/>
          <w:sz w:val="24"/>
        </w:rPr>
        <w:t> </w:t>
      </w:r>
      <w:r>
        <w:rPr>
          <w:color w:val="161616"/>
          <w:sz w:val="24"/>
        </w:rPr>
        <w:t>sewer</w:t>
      </w:r>
      <w:r>
        <w:rPr>
          <w:color w:val="161616"/>
          <w:spacing w:val="-30"/>
          <w:sz w:val="24"/>
        </w:rPr>
        <w:t> </w:t>
      </w:r>
      <w:r>
        <w:rPr>
          <w:color w:val="161616"/>
          <w:sz w:val="24"/>
        </w:rPr>
        <w:t>service charges</w:t>
      </w:r>
      <w:r>
        <w:rPr>
          <w:color w:val="161616"/>
          <w:spacing w:val="-6"/>
          <w:sz w:val="24"/>
        </w:rPr>
        <w:t> </w:t>
      </w:r>
      <w:r>
        <w:rPr>
          <w:color w:val="161616"/>
          <w:sz w:val="24"/>
        </w:rPr>
        <w:t>or</w:t>
      </w:r>
      <w:r>
        <w:rPr>
          <w:color w:val="161616"/>
          <w:spacing w:val="-26"/>
          <w:sz w:val="24"/>
        </w:rPr>
        <w:t> </w:t>
      </w:r>
      <w:r>
        <w:rPr>
          <w:color w:val="161616"/>
          <w:sz w:val="24"/>
        </w:rPr>
        <w:t>rentals</w:t>
      </w:r>
      <w:r>
        <w:rPr>
          <w:color w:val="161616"/>
          <w:spacing w:val="-12"/>
          <w:sz w:val="24"/>
        </w:rPr>
        <w:t> </w:t>
      </w:r>
      <w:r>
        <w:rPr>
          <w:color w:val="161616"/>
          <w:sz w:val="24"/>
        </w:rPr>
        <w:t>provided by</w:t>
      </w:r>
      <w:r>
        <w:rPr>
          <w:color w:val="161616"/>
          <w:spacing w:val="-20"/>
          <w:sz w:val="24"/>
        </w:rPr>
        <w:t> </w:t>
      </w:r>
      <w:r>
        <w:rPr>
          <w:color w:val="242424"/>
          <w:sz w:val="24"/>
        </w:rPr>
        <w:t>this</w:t>
      </w:r>
      <w:r>
        <w:rPr>
          <w:color w:val="242424"/>
          <w:spacing w:val="-24"/>
          <w:sz w:val="24"/>
        </w:rPr>
        <w:t> </w:t>
      </w:r>
      <w:r>
        <w:rPr>
          <w:color w:val="161616"/>
          <w:sz w:val="24"/>
        </w:rPr>
        <w:t>ordinance, including</w:t>
      </w:r>
      <w:r>
        <w:rPr>
          <w:color w:val="161616"/>
          <w:spacing w:val="-1"/>
          <w:sz w:val="24"/>
        </w:rPr>
        <w:t> </w:t>
      </w:r>
      <w:r>
        <w:rPr>
          <w:color w:val="161616"/>
          <w:sz w:val="24"/>
        </w:rPr>
        <w:t>the</w:t>
      </w:r>
      <w:r>
        <w:rPr>
          <w:color w:val="161616"/>
          <w:spacing w:val="-18"/>
          <w:sz w:val="24"/>
        </w:rPr>
        <w:t> </w:t>
      </w:r>
      <w:r>
        <w:rPr>
          <w:color w:val="161616"/>
          <w:sz w:val="24"/>
        </w:rPr>
        <w:t>power to shut </w:t>
      </w:r>
      <w:r>
        <w:rPr>
          <w:color w:val="242424"/>
          <w:sz w:val="24"/>
        </w:rPr>
        <w:t>off </w:t>
      </w:r>
      <w:r>
        <w:rPr>
          <w:color w:val="161616"/>
          <w:sz w:val="24"/>
        </w:rPr>
        <w:t>the </w:t>
      </w:r>
      <w:r>
        <w:rPr>
          <w:color w:val="242424"/>
          <w:sz w:val="24"/>
        </w:rPr>
        <w:t>water supply </w:t>
      </w:r>
      <w:r>
        <w:rPr>
          <w:color w:val="161616"/>
          <w:sz w:val="24"/>
        </w:rPr>
        <w:t>furnished by the Village to persons delinquent</w:t>
      </w:r>
      <w:r>
        <w:rPr>
          <w:color w:val="161616"/>
          <w:spacing w:val="-8"/>
          <w:sz w:val="24"/>
        </w:rPr>
        <w:t> </w:t>
      </w:r>
      <w:r>
        <w:rPr>
          <w:color w:val="161616"/>
          <w:sz w:val="24"/>
        </w:rPr>
        <w:t>in</w:t>
      </w:r>
      <w:r>
        <w:rPr>
          <w:color w:val="161616"/>
          <w:spacing w:val="-36"/>
          <w:sz w:val="24"/>
        </w:rPr>
        <w:t> </w:t>
      </w:r>
      <w:r>
        <w:rPr>
          <w:color w:val="161616"/>
          <w:sz w:val="24"/>
        </w:rPr>
        <w:t>the</w:t>
      </w:r>
      <w:r>
        <w:rPr>
          <w:color w:val="161616"/>
          <w:spacing w:val="-28"/>
          <w:sz w:val="24"/>
        </w:rPr>
        <w:t> </w:t>
      </w:r>
      <w:r>
        <w:rPr>
          <w:color w:val="242424"/>
          <w:sz w:val="24"/>
        </w:rPr>
        <w:t>payment</w:t>
      </w:r>
      <w:r>
        <w:rPr>
          <w:color w:val="242424"/>
          <w:spacing w:val="-13"/>
          <w:sz w:val="24"/>
        </w:rPr>
        <w:t> </w:t>
      </w:r>
      <w:r>
        <w:rPr>
          <w:color w:val="161616"/>
          <w:sz w:val="24"/>
        </w:rPr>
        <w:t>of</w:t>
      </w:r>
      <w:r>
        <w:rPr>
          <w:color w:val="161616"/>
          <w:spacing w:val="-19"/>
          <w:sz w:val="24"/>
        </w:rPr>
        <w:t> </w:t>
      </w:r>
      <w:r>
        <w:rPr>
          <w:color w:val="242424"/>
          <w:sz w:val="24"/>
        </w:rPr>
        <w:t>such</w:t>
      </w:r>
      <w:r>
        <w:rPr>
          <w:color w:val="242424"/>
          <w:spacing w:val="-16"/>
          <w:sz w:val="24"/>
        </w:rPr>
        <w:t> </w:t>
      </w:r>
      <w:r>
        <w:rPr>
          <w:color w:val="161616"/>
          <w:sz w:val="24"/>
        </w:rPr>
        <w:t>sewer</w:t>
      </w:r>
      <w:r>
        <w:rPr>
          <w:color w:val="161616"/>
          <w:spacing w:val="-36"/>
          <w:sz w:val="24"/>
        </w:rPr>
        <w:t> </w:t>
      </w:r>
      <w:r>
        <w:rPr>
          <w:color w:val="161616"/>
          <w:sz w:val="24"/>
        </w:rPr>
        <w:t>service</w:t>
      </w:r>
      <w:r>
        <w:rPr>
          <w:color w:val="161616"/>
          <w:spacing w:val="-14"/>
          <w:sz w:val="24"/>
        </w:rPr>
        <w:t> </w:t>
      </w:r>
      <w:r>
        <w:rPr>
          <w:color w:val="242424"/>
          <w:sz w:val="24"/>
        </w:rPr>
        <w:t>charges</w:t>
      </w:r>
      <w:r>
        <w:rPr>
          <w:color w:val="242424"/>
          <w:spacing w:val="-21"/>
          <w:sz w:val="24"/>
        </w:rPr>
        <w:t> </w:t>
      </w:r>
      <w:r>
        <w:rPr>
          <w:color w:val="161616"/>
          <w:sz w:val="24"/>
        </w:rPr>
        <w:t>or</w:t>
      </w:r>
      <w:r>
        <w:rPr>
          <w:color w:val="161616"/>
          <w:spacing w:val="-36"/>
          <w:sz w:val="24"/>
        </w:rPr>
        <w:t> </w:t>
      </w:r>
      <w:r>
        <w:rPr>
          <w:color w:val="161616"/>
          <w:sz w:val="24"/>
        </w:rPr>
        <w:t>rentals. In</w:t>
      </w:r>
      <w:r>
        <w:rPr>
          <w:color w:val="161616"/>
          <w:spacing w:val="-24"/>
          <w:sz w:val="24"/>
        </w:rPr>
        <w:t> </w:t>
      </w:r>
      <w:r>
        <w:rPr>
          <w:color w:val="161616"/>
          <w:sz w:val="24"/>
        </w:rPr>
        <w:t>addition, the</w:t>
      </w:r>
      <w:r>
        <w:rPr>
          <w:color w:val="161616"/>
          <w:spacing w:val="-6"/>
          <w:sz w:val="24"/>
        </w:rPr>
        <w:t> </w:t>
      </w:r>
      <w:r>
        <w:rPr>
          <w:color w:val="161616"/>
          <w:sz w:val="24"/>
        </w:rPr>
        <w:t>Board may</w:t>
      </w:r>
      <w:r>
        <w:rPr>
          <w:color w:val="161616"/>
          <w:spacing w:val="-17"/>
          <w:sz w:val="24"/>
        </w:rPr>
        <w:t> </w:t>
      </w:r>
      <w:r>
        <w:rPr>
          <w:color w:val="161616"/>
          <w:sz w:val="24"/>
        </w:rPr>
        <w:t>certify unpaid</w:t>
      </w:r>
      <w:r>
        <w:rPr>
          <w:color w:val="161616"/>
          <w:spacing w:val="-8"/>
          <w:sz w:val="24"/>
        </w:rPr>
        <w:t> </w:t>
      </w:r>
      <w:r>
        <w:rPr>
          <w:color w:val="161616"/>
          <w:sz w:val="24"/>
        </w:rPr>
        <w:t>sewer</w:t>
      </w:r>
      <w:r>
        <w:rPr>
          <w:color w:val="161616"/>
          <w:spacing w:val="-15"/>
          <w:sz w:val="24"/>
        </w:rPr>
        <w:t> </w:t>
      </w:r>
      <w:r>
        <w:rPr>
          <w:color w:val="161616"/>
          <w:sz w:val="24"/>
        </w:rPr>
        <w:t>service</w:t>
      </w:r>
      <w:r>
        <w:rPr>
          <w:color w:val="161616"/>
          <w:spacing w:val="-17"/>
          <w:sz w:val="24"/>
        </w:rPr>
        <w:t> </w:t>
      </w:r>
      <w:r>
        <w:rPr>
          <w:color w:val="161616"/>
          <w:sz w:val="24"/>
        </w:rPr>
        <w:t>charges</w:t>
      </w:r>
      <w:r>
        <w:rPr>
          <w:color w:val="161616"/>
          <w:spacing w:val="-23"/>
          <w:sz w:val="24"/>
        </w:rPr>
        <w:t> </w:t>
      </w:r>
      <w:r>
        <w:rPr>
          <w:color w:val="161616"/>
          <w:sz w:val="24"/>
        </w:rPr>
        <w:t>to the</w:t>
      </w:r>
      <w:r>
        <w:rPr>
          <w:color w:val="161616"/>
          <w:spacing w:val="-15"/>
          <w:sz w:val="24"/>
        </w:rPr>
        <w:t> </w:t>
      </w:r>
      <w:r>
        <w:rPr>
          <w:color w:val="242424"/>
          <w:sz w:val="24"/>
        </w:rPr>
        <w:t>County</w:t>
      </w:r>
      <w:r>
        <w:rPr>
          <w:color w:val="242424"/>
          <w:spacing w:val="-6"/>
          <w:sz w:val="24"/>
        </w:rPr>
        <w:t> </w:t>
      </w:r>
      <w:r>
        <w:rPr>
          <w:color w:val="161616"/>
          <w:sz w:val="24"/>
        </w:rPr>
        <w:t>Auditor</w:t>
      </w:r>
      <w:r>
        <w:rPr>
          <w:color w:val="161616"/>
          <w:spacing w:val="-3"/>
          <w:sz w:val="24"/>
        </w:rPr>
        <w:t> </w:t>
      </w:r>
      <w:r>
        <w:rPr>
          <w:color w:val="161616"/>
          <w:sz w:val="24"/>
        </w:rPr>
        <w:t>as</w:t>
      </w:r>
      <w:r>
        <w:rPr>
          <w:color w:val="161616"/>
          <w:spacing w:val="-31"/>
          <w:sz w:val="24"/>
        </w:rPr>
        <w:t> </w:t>
      </w:r>
      <w:r>
        <w:rPr>
          <w:color w:val="161616"/>
          <w:sz w:val="24"/>
        </w:rPr>
        <w:t>a</w:t>
      </w:r>
      <w:r>
        <w:rPr>
          <w:color w:val="161616"/>
          <w:spacing w:val="-22"/>
          <w:sz w:val="24"/>
        </w:rPr>
        <w:t> </w:t>
      </w:r>
      <w:r>
        <w:rPr>
          <w:color w:val="161616"/>
          <w:sz w:val="24"/>
        </w:rPr>
        <w:t>lien</w:t>
      </w:r>
      <w:r>
        <w:rPr>
          <w:color w:val="161616"/>
          <w:spacing w:val="-36"/>
          <w:sz w:val="24"/>
        </w:rPr>
        <w:t> </w:t>
      </w:r>
      <w:r>
        <w:rPr>
          <w:color w:val="161616"/>
          <w:sz w:val="24"/>
        </w:rPr>
        <w:t>on</w:t>
      </w:r>
      <w:r>
        <w:rPr>
          <w:color w:val="161616"/>
          <w:spacing w:val="-35"/>
          <w:sz w:val="24"/>
        </w:rPr>
        <w:t> </w:t>
      </w:r>
      <w:r>
        <w:rPr>
          <w:color w:val="161616"/>
          <w:sz w:val="24"/>
        </w:rPr>
        <w:t>the</w:t>
      </w:r>
      <w:r>
        <w:rPr>
          <w:color w:val="161616"/>
          <w:spacing w:val="-21"/>
          <w:sz w:val="24"/>
        </w:rPr>
        <w:t> </w:t>
      </w:r>
      <w:r>
        <w:rPr>
          <w:color w:val="161616"/>
          <w:sz w:val="24"/>
        </w:rPr>
        <w:t>property</w:t>
      </w:r>
      <w:r>
        <w:rPr>
          <w:color w:val="161616"/>
          <w:spacing w:val="-6"/>
          <w:sz w:val="24"/>
        </w:rPr>
        <w:t> </w:t>
      </w:r>
      <w:r>
        <w:rPr>
          <w:color w:val="161616"/>
          <w:sz w:val="24"/>
        </w:rPr>
        <w:t>or</w:t>
      </w:r>
      <w:r>
        <w:rPr>
          <w:color w:val="161616"/>
          <w:spacing w:val="-1"/>
          <w:sz w:val="24"/>
        </w:rPr>
        <w:t> </w:t>
      </w:r>
      <w:r>
        <w:rPr>
          <w:color w:val="161616"/>
          <w:sz w:val="24"/>
        </w:rPr>
        <w:t>structure</w:t>
      </w:r>
      <w:r>
        <w:rPr>
          <w:color w:val="161616"/>
          <w:spacing w:val="-17"/>
          <w:sz w:val="24"/>
        </w:rPr>
        <w:t> </w:t>
      </w:r>
      <w:r>
        <w:rPr>
          <w:color w:val="242424"/>
          <w:sz w:val="24"/>
        </w:rPr>
        <w:t>for</w:t>
      </w:r>
      <w:r>
        <w:rPr>
          <w:color w:val="242424"/>
          <w:spacing w:val="-36"/>
          <w:sz w:val="24"/>
        </w:rPr>
        <w:t> </w:t>
      </w:r>
      <w:r>
        <w:rPr>
          <w:color w:val="161616"/>
          <w:sz w:val="24"/>
        </w:rPr>
        <w:t>which sewer services are unpaid.</w:t>
      </w:r>
    </w:p>
    <w:p>
      <w:pPr>
        <w:spacing w:before="215"/>
        <w:ind w:left="1251" w:right="0" w:firstLine="0"/>
        <w:jc w:val="left"/>
        <w:rPr>
          <w:b/>
          <w:sz w:val="23"/>
        </w:rPr>
      </w:pPr>
      <w:r>
        <w:rPr>
          <w:b/>
          <w:color w:val="161616"/>
          <w:w w:val="105"/>
          <w:sz w:val="23"/>
        </w:rPr>
        <w:t>Section</w:t>
      </w:r>
      <w:r>
        <w:rPr>
          <w:b/>
          <w:color w:val="161616"/>
          <w:spacing w:val="14"/>
          <w:w w:val="105"/>
          <w:sz w:val="23"/>
        </w:rPr>
        <w:t> </w:t>
      </w:r>
      <w:r>
        <w:rPr>
          <w:b/>
          <w:color w:val="161616"/>
          <w:w w:val="105"/>
          <w:sz w:val="23"/>
        </w:rPr>
        <w:t>18.</w:t>
      </w:r>
      <w:r>
        <w:rPr>
          <w:b/>
          <w:color w:val="161616"/>
          <w:spacing w:val="65"/>
          <w:w w:val="150"/>
          <w:sz w:val="23"/>
        </w:rPr>
        <w:t> </w:t>
      </w:r>
      <w:r>
        <w:rPr>
          <w:b/>
          <w:color w:val="161616"/>
          <w:w w:val="105"/>
          <w:sz w:val="23"/>
        </w:rPr>
        <w:t>RIGHT</w:t>
      </w:r>
      <w:r>
        <w:rPr>
          <w:b/>
          <w:color w:val="161616"/>
          <w:spacing w:val="3"/>
          <w:w w:val="105"/>
          <w:sz w:val="23"/>
        </w:rPr>
        <w:t> </w:t>
      </w:r>
      <w:r>
        <w:rPr>
          <w:b/>
          <w:color w:val="050505"/>
          <w:w w:val="105"/>
          <w:sz w:val="23"/>
        </w:rPr>
        <w:t>OF</w:t>
      </w:r>
      <w:r>
        <w:rPr>
          <w:b/>
          <w:color w:val="050505"/>
          <w:spacing w:val="1"/>
          <w:w w:val="105"/>
          <w:sz w:val="23"/>
        </w:rPr>
        <w:t> </w:t>
      </w:r>
      <w:r>
        <w:rPr>
          <w:b/>
          <w:color w:val="161616"/>
          <w:spacing w:val="-2"/>
          <w:w w:val="105"/>
          <w:sz w:val="23"/>
        </w:rPr>
        <w:t>APPEAL</w:t>
      </w:r>
    </w:p>
    <w:p>
      <w:pPr>
        <w:pStyle w:val="ListParagraph"/>
        <w:numPr>
          <w:ilvl w:val="0"/>
          <w:numId w:val="17"/>
        </w:numPr>
        <w:tabs>
          <w:tab w:pos="2660" w:val="left" w:leader="none"/>
        </w:tabs>
        <w:spacing w:line="211" w:lineRule="auto" w:before="231" w:after="0"/>
        <w:ind w:left="1255" w:right="126" w:firstLine="728"/>
        <w:jc w:val="both"/>
        <w:rPr>
          <w:sz w:val="24"/>
        </w:rPr>
      </w:pPr>
      <w:r>
        <w:rPr>
          <w:color w:val="161616"/>
          <w:w w:val="105"/>
          <w:sz w:val="24"/>
        </w:rPr>
        <w:t>Any discharger or</w:t>
      </w:r>
      <w:r>
        <w:rPr>
          <w:color w:val="161616"/>
          <w:spacing w:val="-12"/>
          <w:w w:val="105"/>
          <w:sz w:val="24"/>
        </w:rPr>
        <w:t> </w:t>
      </w:r>
      <w:r>
        <w:rPr>
          <w:color w:val="242424"/>
          <w:w w:val="105"/>
          <w:sz w:val="24"/>
        </w:rPr>
        <w:t>any </w:t>
      </w:r>
      <w:r>
        <w:rPr>
          <w:color w:val="161616"/>
          <w:w w:val="105"/>
          <w:sz w:val="24"/>
        </w:rPr>
        <w:t>interested party </w:t>
      </w:r>
      <w:r>
        <w:rPr>
          <w:color w:val="242424"/>
          <w:w w:val="105"/>
          <w:sz w:val="24"/>
        </w:rPr>
        <w:t>shall</w:t>
      </w:r>
      <w:r>
        <w:rPr>
          <w:color w:val="242424"/>
          <w:spacing w:val="-6"/>
          <w:w w:val="105"/>
          <w:sz w:val="24"/>
        </w:rPr>
        <w:t> </w:t>
      </w:r>
      <w:r>
        <w:rPr>
          <w:color w:val="242424"/>
          <w:w w:val="105"/>
          <w:sz w:val="24"/>
        </w:rPr>
        <w:t>have</w:t>
      </w:r>
      <w:r>
        <w:rPr>
          <w:color w:val="242424"/>
          <w:spacing w:val="-15"/>
          <w:w w:val="105"/>
          <w:sz w:val="24"/>
        </w:rPr>
        <w:t> </w:t>
      </w:r>
      <w:r>
        <w:rPr>
          <w:color w:val="161616"/>
          <w:w w:val="105"/>
          <w:sz w:val="24"/>
        </w:rPr>
        <w:t>the right</w:t>
      </w:r>
      <w:r>
        <w:rPr>
          <w:color w:val="161616"/>
          <w:spacing w:val="-30"/>
          <w:w w:val="105"/>
          <w:sz w:val="24"/>
        </w:rPr>
        <w:t> </w:t>
      </w:r>
      <w:r>
        <w:rPr>
          <w:color w:val="161616"/>
          <w:w w:val="105"/>
          <w:sz w:val="24"/>
        </w:rPr>
        <w:t>to</w:t>
      </w:r>
      <w:r>
        <w:rPr>
          <w:color w:val="161616"/>
          <w:spacing w:val="-28"/>
          <w:w w:val="105"/>
          <w:sz w:val="24"/>
        </w:rPr>
        <w:t> </w:t>
      </w:r>
      <w:r>
        <w:rPr>
          <w:color w:val="161616"/>
          <w:w w:val="105"/>
          <w:sz w:val="24"/>
        </w:rPr>
        <w:t>request,</w:t>
      </w:r>
      <w:r>
        <w:rPr>
          <w:color w:val="161616"/>
          <w:spacing w:val="-4"/>
          <w:w w:val="105"/>
          <w:sz w:val="24"/>
        </w:rPr>
        <w:t> </w:t>
      </w:r>
      <w:r>
        <w:rPr>
          <w:color w:val="161616"/>
          <w:w w:val="105"/>
          <w:sz w:val="24"/>
        </w:rPr>
        <w:t>in</w:t>
      </w:r>
      <w:r>
        <w:rPr>
          <w:color w:val="161616"/>
          <w:spacing w:val="-29"/>
          <w:w w:val="105"/>
          <w:sz w:val="24"/>
        </w:rPr>
        <w:t> </w:t>
      </w:r>
      <w:r>
        <w:rPr>
          <w:color w:val="161616"/>
          <w:w w:val="105"/>
          <w:sz w:val="24"/>
        </w:rPr>
        <w:t>writing,</w:t>
      </w:r>
      <w:r>
        <w:rPr>
          <w:color w:val="161616"/>
          <w:spacing w:val="-9"/>
          <w:w w:val="105"/>
          <w:sz w:val="24"/>
        </w:rPr>
        <w:t> </w:t>
      </w:r>
      <w:r>
        <w:rPr>
          <w:color w:val="161616"/>
          <w:w w:val="105"/>
          <w:sz w:val="24"/>
        </w:rPr>
        <w:t>an</w:t>
      </w:r>
      <w:r>
        <w:rPr>
          <w:color w:val="161616"/>
          <w:spacing w:val="-34"/>
          <w:w w:val="105"/>
          <w:sz w:val="24"/>
        </w:rPr>
        <w:t> </w:t>
      </w:r>
      <w:r>
        <w:rPr>
          <w:color w:val="161616"/>
          <w:w w:val="105"/>
          <w:sz w:val="24"/>
        </w:rPr>
        <w:t>interpretation</w:t>
      </w:r>
      <w:r>
        <w:rPr>
          <w:color w:val="161616"/>
          <w:spacing w:val="-38"/>
          <w:w w:val="105"/>
          <w:sz w:val="24"/>
        </w:rPr>
        <w:t> </w:t>
      </w:r>
      <w:r>
        <w:rPr>
          <w:color w:val="161616"/>
          <w:w w:val="105"/>
          <w:sz w:val="24"/>
        </w:rPr>
        <w:t>of</w:t>
      </w:r>
      <w:r>
        <w:rPr>
          <w:color w:val="161616"/>
          <w:spacing w:val="-31"/>
          <w:w w:val="105"/>
          <w:sz w:val="24"/>
        </w:rPr>
        <w:t> </w:t>
      </w:r>
      <w:r>
        <w:rPr>
          <w:color w:val="161616"/>
          <w:w w:val="105"/>
          <w:sz w:val="24"/>
        </w:rPr>
        <w:t>ruling</w:t>
      </w:r>
      <w:r>
        <w:rPr>
          <w:color w:val="161616"/>
          <w:spacing w:val="-26"/>
          <w:w w:val="105"/>
          <w:sz w:val="24"/>
        </w:rPr>
        <w:t> </w:t>
      </w:r>
      <w:r>
        <w:rPr>
          <w:color w:val="161616"/>
          <w:w w:val="105"/>
          <w:sz w:val="24"/>
        </w:rPr>
        <w:t>by</w:t>
      </w:r>
      <w:r>
        <w:rPr>
          <w:color w:val="161616"/>
          <w:spacing w:val="-33"/>
          <w:w w:val="105"/>
          <w:sz w:val="24"/>
        </w:rPr>
        <w:t> </w:t>
      </w:r>
      <w:r>
        <w:rPr>
          <w:color w:val="161616"/>
          <w:w w:val="105"/>
          <w:sz w:val="24"/>
        </w:rPr>
        <w:t>the </w:t>
      </w:r>
      <w:r>
        <w:rPr>
          <w:color w:val="242424"/>
          <w:sz w:val="24"/>
        </w:rPr>
        <w:t>Village</w:t>
      </w:r>
      <w:r>
        <w:rPr>
          <w:color w:val="242424"/>
          <w:spacing w:val="-17"/>
          <w:sz w:val="24"/>
        </w:rPr>
        <w:t> </w:t>
      </w:r>
      <w:r>
        <w:rPr>
          <w:color w:val="161616"/>
          <w:sz w:val="24"/>
        </w:rPr>
        <w:t>on</w:t>
      </w:r>
      <w:r>
        <w:rPr>
          <w:color w:val="161616"/>
          <w:spacing w:val="-28"/>
          <w:sz w:val="24"/>
        </w:rPr>
        <w:t> </w:t>
      </w:r>
      <w:r>
        <w:rPr>
          <w:color w:val="242424"/>
          <w:sz w:val="24"/>
        </w:rPr>
        <w:t>any</w:t>
      </w:r>
      <w:r>
        <w:rPr>
          <w:color w:val="242424"/>
          <w:spacing w:val="-23"/>
          <w:sz w:val="24"/>
        </w:rPr>
        <w:t> </w:t>
      </w:r>
      <w:r>
        <w:rPr>
          <w:color w:val="161616"/>
          <w:sz w:val="24"/>
        </w:rPr>
        <w:t>matter</w:t>
      </w:r>
      <w:r>
        <w:rPr>
          <w:color w:val="161616"/>
          <w:spacing w:val="-19"/>
          <w:sz w:val="24"/>
        </w:rPr>
        <w:t> </w:t>
      </w:r>
      <w:r>
        <w:rPr>
          <w:color w:val="161616"/>
          <w:sz w:val="24"/>
        </w:rPr>
        <w:t>covered by</w:t>
      </w:r>
      <w:r>
        <w:rPr>
          <w:color w:val="161616"/>
          <w:spacing w:val="-34"/>
          <w:sz w:val="24"/>
        </w:rPr>
        <w:t> </w:t>
      </w:r>
      <w:r>
        <w:rPr>
          <w:color w:val="161616"/>
          <w:sz w:val="24"/>
        </w:rPr>
        <w:t>this</w:t>
      </w:r>
      <w:r>
        <w:rPr>
          <w:color w:val="161616"/>
          <w:spacing w:val="-36"/>
          <w:sz w:val="24"/>
        </w:rPr>
        <w:t> </w:t>
      </w:r>
      <w:r>
        <w:rPr>
          <w:color w:val="161616"/>
          <w:sz w:val="24"/>
        </w:rPr>
        <w:t>chapter</w:t>
      </w:r>
      <w:r>
        <w:rPr>
          <w:color w:val="161616"/>
          <w:spacing w:val="-11"/>
          <w:sz w:val="24"/>
        </w:rPr>
        <w:t> </w:t>
      </w:r>
      <w:r>
        <w:rPr>
          <w:color w:val="161616"/>
          <w:sz w:val="24"/>
        </w:rPr>
        <w:t>and</w:t>
      </w:r>
      <w:r>
        <w:rPr>
          <w:color w:val="161616"/>
          <w:spacing w:val="-26"/>
          <w:sz w:val="24"/>
        </w:rPr>
        <w:t> </w:t>
      </w:r>
      <w:r>
        <w:rPr>
          <w:color w:val="161616"/>
          <w:sz w:val="24"/>
        </w:rPr>
        <w:t>shall</w:t>
      </w:r>
      <w:r>
        <w:rPr>
          <w:color w:val="161616"/>
          <w:spacing w:val="-32"/>
          <w:sz w:val="24"/>
        </w:rPr>
        <w:t> </w:t>
      </w:r>
      <w:r>
        <w:rPr>
          <w:color w:val="161616"/>
          <w:sz w:val="24"/>
        </w:rPr>
        <w:t>be</w:t>
      </w:r>
      <w:r>
        <w:rPr>
          <w:color w:val="161616"/>
          <w:spacing w:val="-22"/>
          <w:sz w:val="24"/>
        </w:rPr>
        <w:t> </w:t>
      </w:r>
      <w:r>
        <w:rPr>
          <w:color w:val="161616"/>
          <w:sz w:val="24"/>
        </w:rPr>
        <w:t>entitled </w:t>
      </w:r>
      <w:r>
        <w:rPr>
          <w:color w:val="161616"/>
          <w:w w:val="105"/>
          <w:sz w:val="24"/>
        </w:rPr>
        <w:t>to</w:t>
      </w:r>
      <w:r>
        <w:rPr>
          <w:color w:val="161616"/>
          <w:spacing w:val="-38"/>
          <w:w w:val="105"/>
          <w:sz w:val="24"/>
        </w:rPr>
        <w:t> </w:t>
      </w:r>
      <w:r>
        <w:rPr>
          <w:color w:val="161616"/>
          <w:w w:val="105"/>
          <w:sz w:val="24"/>
        </w:rPr>
        <w:t>a</w:t>
      </w:r>
      <w:r>
        <w:rPr>
          <w:color w:val="161616"/>
          <w:spacing w:val="-38"/>
          <w:w w:val="105"/>
          <w:sz w:val="24"/>
        </w:rPr>
        <w:t> </w:t>
      </w:r>
      <w:r>
        <w:rPr>
          <w:color w:val="242424"/>
          <w:w w:val="105"/>
          <w:sz w:val="24"/>
        </w:rPr>
        <w:t>prompt</w:t>
      </w:r>
      <w:r>
        <w:rPr>
          <w:color w:val="242424"/>
          <w:spacing w:val="-38"/>
          <w:w w:val="105"/>
          <w:sz w:val="24"/>
        </w:rPr>
        <w:t> </w:t>
      </w:r>
      <w:r>
        <w:rPr>
          <w:color w:val="161616"/>
          <w:w w:val="105"/>
          <w:sz w:val="24"/>
        </w:rPr>
        <w:t>written</w:t>
      </w:r>
      <w:r>
        <w:rPr>
          <w:color w:val="161616"/>
          <w:spacing w:val="-38"/>
          <w:w w:val="105"/>
          <w:sz w:val="24"/>
        </w:rPr>
        <w:t> </w:t>
      </w:r>
      <w:r>
        <w:rPr>
          <w:color w:val="161616"/>
          <w:w w:val="105"/>
          <w:sz w:val="24"/>
        </w:rPr>
        <w:t>reply.</w:t>
      </w:r>
      <w:r>
        <w:rPr>
          <w:color w:val="161616"/>
          <w:spacing w:val="43"/>
          <w:w w:val="105"/>
          <w:sz w:val="24"/>
        </w:rPr>
        <w:t> </w:t>
      </w:r>
      <w:r>
        <w:rPr>
          <w:color w:val="161616"/>
          <w:w w:val="105"/>
          <w:sz w:val="24"/>
        </w:rPr>
        <w:t>In</w:t>
      </w:r>
      <w:r>
        <w:rPr>
          <w:color w:val="161616"/>
          <w:spacing w:val="-45"/>
          <w:w w:val="105"/>
          <w:sz w:val="24"/>
        </w:rPr>
        <w:t> </w:t>
      </w:r>
      <w:r>
        <w:rPr>
          <w:color w:val="161616"/>
          <w:w w:val="105"/>
          <w:sz w:val="24"/>
        </w:rPr>
        <w:t>the</w:t>
      </w:r>
      <w:r>
        <w:rPr>
          <w:color w:val="161616"/>
          <w:spacing w:val="-38"/>
          <w:w w:val="105"/>
          <w:sz w:val="24"/>
        </w:rPr>
        <w:t> </w:t>
      </w:r>
      <w:r>
        <w:rPr>
          <w:color w:val="242424"/>
          <w:w w:val="105"/>
          <w:sz w:val="24"/>
        </w:rPr>
        <w:t>event</w:t>
      </w:r>
      <w:r>
        <w:rPr>
          <w:color w:val="242424"/>
          <w:spacing w:val="-38"/>
          <w:w w:val="105"/>
          <w:sz w:val="24"/>
        </w:rPr>
        <w:t> </w:t>
      </w:r>
      <w:r>
        <w:rPr>
          <w:color w:val="161616"/>
          <w:w w:val="105"/>
          <w:sz w:val="24"/>
        </w:rPr>
        <w:t>that</w:t>
      </w:r>
      <w:r>
        <w:rPr>
          <w:color w:val="161616"/>
          <w:spacing w:val="-38"/>
          <w:w w:val="105"/>
          <w:sz w:val="24"/>
        </w:rPr>
        <w:t> </w:t>
      </w:r>
      <w:r>
        <w:rPr>
          <w:color w:val="161616"/>
          <w:w w:val="105"/>
          <w:sz w:val="24"/>
        </w:rPr>
        <w:t>such</w:t>
      </w:r>
      <w:r>
        <w:rPr>
          <w:color w:val="161616"/>
          <w:spacing w:val="-44"/>
          <w:w w:val="105"/>
          <w:sz w:val="24"/>
        </w:rPr>
        <w:t> </w:t>
      </w:r>
      <w:r>
        <w:rPr>
          <w:color w:val="161616"/>
          <w:w w:val="105"/>
          <w:sz w:val="24"/>
        </w:rPr>
        <w:t>inquiry</w:t>
      </w:r>
      <w:r>
        <w:rPr>
          <w:color w:val="161616"/>
          <w:spacing w:val="-38"/>
          <w:w w:val="105"/>
          <w:sz w:val="24"/>
        </w:rPr>
        <w:t> </w:t>
      </w:r>
      <w:r>
        <w:rPr>
          <w:color w:val="161616"/>
          <w:w w:val="105"/>
          <w:sz w:val="24"/>
        </w:rPr>
        <w:t>is</w:t>
      </w:r>
      <w:r>
        <w:rPr>
          <w:color w:val="161616"/>
          <w:spacing w:val="-21"/>
          <w:w w:val="105"/>
          <w:sz w:val="24"/>
        </w:rPr>
        <w:t> </w:t>
      </w:r>
      <w:r>
        <w:rPr>
          <w:color w:val="242424"/>
          <w:w w:val="105"/>
          <w:sz w:val="24"/>
        </w:rPr>
        <w:t>by</w:t>
      </w:r>
      <w:r>
        <w:rPr>
          <w:color w:val="242424"/>
          <w:spacing w:val="-41"/>
          <w:w w:val="105"/>
          <w:sz w:val="24"/>
        </w:rPr>
        <w:t> </w:t>
      </w:r>
      <w:r>
        <w:rPr>
          <w:color w:val="161616"/>
          <w:w w:val="105"/>
          <w:sz w:val="24"/>
        </w:rPr>
        <w:t>a</w:t>
      </w:r>
    </w:p>
    <w:p>
      <w:pPr>
        <w:spacing w:after="0" w:line="211" w:lineRule="auto"/>
        <w:jc w:val="both"/>
        <w:rPr>
          <w:sz w:val="24"/>
        </w:rPr>
        <w:sectPr>
          <w:pgSz w:w="12240" w:h="15840"/>
          <w:pgMar w:header="0" w:footer="1283" w:top="1560" w:bottom="1480" w:left="380" w:right="1020"/>
        </w:sectPr>
      </w:pPr>
    </w:p>
    <w:p>
      <w:pPr>
        <w:pStyle w:val="BodyText"/>
        <w:tabs>
          <w:tab w:pos="1170" w:val="left" w:leader="none"/>
          <w:tab w:pos="2815" w:val="left" w:leader="none"/>
          <w:tab w:pos="7160" w:val="left" w:leader="none"/>
          <w:tab w:pos="9730" w:val="left" w:leader="none"/>
        </w:tabs>
        <w:spacing w:line="591" w:lineRule="exact" w:before="59"/>
        <w:ind w:left="187"/>
        <w:rPr>
          <w:rFonts w:ascii="Times New Roman"/>
        </w:rPr>
      </w:pPr>
      <w:r>
        <w:rPr/>
        <mc:AlternateContent>
          <mc:Choice Requires="wps">
            <w:drawing>
              <wp:anchor distT="0" distB="0" distL="0" distR="0" allowOverlap="1" layoutInCell="1" locked="0" behindDoc="1" simplePos="0" relativeHeight="487289856">
                <wp:simplePos x="0" y="0"/>
                <wp:positionH relativeFrom="page">
                  <wp:posOffset>456843</wp:posOffset>
                </wp:positionH>
                <wp:positionV relativeFrom="paragraph">
                  <wp:posOffset>287661</wp:posOffset>
                </wp:positionV>
                <wp:extent cx="46990" cy="26352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6990" cy="263525"/>
                        </a:xfrm>
                        <a:prstGeom prst="rect">
                          <a:avLst/>
                        </a:prstGeom>
                      </wps:spPr>
                      <wps:txbx>
                        <w:txbxContent>
                          <w:p>
                            <w:pPr>
                              <w:spacing w:line="414" w:lineRule="exact" w:before="0"/>
                              <w:ind w:left="0" w:right="0" w:firstLine="0"/>
                              <w:jc w:val="left"/>
                              <w:rPr>
                                <w:rFonts w:ascii="Arial"/>
                                <w:sz w:val="37"/>
                              </w:rPr>
                            </w:pPr>
                            <w:r>
                              <w:rPr>
                                <w:rFonts w:ascii="Arial"/>
                                <w:color w:val="181818"/>
                                <w:spacing w:val="-10"/>
                                <w:sz w:val="37"/>
                              </w:rPr>
                              <w:t>'</w:t>
                            </w:r>
                          </w:p>
                        </w:txbxContent>
                      </wps:txbx>
                      <wps:bodyPr wrap="square" lIns="0" tIns="0" rIns="0" bIns="0" rtlCol="0">
                        <a:noAutofit/>
                      </wps:bodyPr>
                    </wps:wsp>
                  </a:graphicData>
                </a:graphic>
              </wp:anchor>
            </w:drawing>
          </mc:Choice>
          <mc:Fallback>
            <w:pict>
              <v:shape style="position:absolute;margin-left:35.971939pt;margin-top:22.650496pt;width:3.7pt;height:20.75pt;mso-position-horizontal-relative:page;mso-position-vertical-relative:paragraph;z-index:-16026624" type="#_x0000_t202" id="docshape7" filled="false" stroked="false">
                <v:textbox inset="0,0,0,0">
                  <w:txbxContent>
                    <w:p>
                      <w:pPr>
                        <w:spacing w:line="414" w:lineRule="exact" w:before="0"/>
                        <w:ind w:left="0" w:right="0" w:firstLine="0"/>
                        <w:jc w:val="left"/>
                        <w:rPr>
                          <w:rFonts w:ascii="Arial"/>
                          <w:sz w:val="37"/>
                        </w:rPr>
                      </w:pPr>
                      <w:r>
                        <w:rPr>
                          <w:rFonts w:ascii="Arial"/>
                          <w:color w:val="181818"/>
                          <w:spacing w:val="-10"/>
                          <w:sz w:val="37"/>
                        </w:rPr>
                        <w:t>'</w:t>
                      </w:r>
                    </w:p>
                  </w:txbxContent>
                </v:textbox>
                <w10:wrap type="none"/>
              </v:shape>
            </w:pict>
          </mc:Fallback>
        </mc:AlternateContent>
      </w:r>
      <w:r>
        <w:rPr>
          <w:rFonts w:ascii="Times New Roman"/>
          <w:color w:val="181818"/>
          <w:spacing w:val="-10"/>
          <w:w w:val="135"/>
          <w:sz w:val="58"/>
        </w:rPr>
        <w:t>-</w:t>
      </w:r>
      <w:r>
        <w:rPr>
          <w:rFonts w:ascii="Times New Roman"/>
          <w:color w:val="181818"/>
          <w:sz w:val="58"/>
        </w:rPr>
        <w:tab/>
      </w:r>
      <w:r>
        <w:rPr>
          <w:rFonts w:ascii="Times New Roman"/>
          <w:color w:val="181818"/>
          <w:spacing w:val="-2"/>
          <w:w w:val="140"/>
        </w:rPr>
        <w:t>discharger</w:t>
      </w:r>
      <w:r>
        <w:rPr>
          <w:rFonts w:ascii="Times New Roman"/>
          <w:color w:val="181818"/>
        </w:rPr>
        <w:tab/>
      </w:r>
      <w:r>
        <w:rPr>
          <w:rFonts w:ascii="Times New Roman"/>
          <w:color w:val="181818"/>
          <w:w w:val="140"/>
        </w:rPr>
        <w:t>and</w:t>
      </w:r>
      <w:r>
        <w:rPr>
          <w:rFonts w:ascii="Times New Roman"/>
          <w:color w:val="181818"/>
          <w:spacing w:val="66"/>
          <w:w w:val="140"/>
        </w:rPr>
        <w:t> </w:t>
      </w:r>
      <w:r>
        <w:rPr>
          <w:rFonts w:ascii="Times New Roman"/>
          <w:color w:val="181818"/>
          <w:w w:val="140"/>
        </w:rPr>
        <w:t>deals</w:t>
      </w:r>
      <w:r>
        <w:rPr>
          <w:rFonts w:ascii="Times New Roman"/>
          <w:color w:val="181818"/>
          <w:spacing w:val="15"/>
          <w:w w:val="140"/>
        </w:rPr>
        <w:t>  </w:t>
      </w:r>
      <w:r>
        <w:rPr>
          <w:rFonts w:ascii="Times New Roman"/>
          <w:color w:val="181818"/>
          <w:w w:val="140"/>
        </w:rPr>
        <w:t>with</w:t>
      </w:r>
      <w:r>
        <w:rPr>
          <w:rFonts w:ascii="Times New Roman"/>
          <w:color w:val="181818"/>
          <w:spacing w:val="18"/>
          <w:w w:val="140"/>
        </w:rPr>
        <w:t>  </w:t>
      </w:r>
      <w:r>
        <w:rPr>
          <w:rFonts w:ascii="Times New Roman"/>
          <w:color w:val="181818"/>
          <w:w w:val="140"/>
        </w:rPr>
        <w:t>a</w:t>
      </w:r>
      <w:r>
        <w:rPr>
          <w:rFonts w:ascii="Times New Roman"/>
          <w:color w:val="181818"/>
          <w:spacing w:val="16"/>
          <w:w w:val="140"/>
        </w:rPr>
        <w:t>  </w:t>
      </w:r>
      <w:r>
        <w:rPr>
          <w:rFonts w:ascii="Times New Roman"/>
          <w:color w:val="181818"/>
          <w:spacing w:val="-2"/>
          <w:w w:val="140"/>
        </w:rPr>
        <w:t>wastewater</w:t>
      </w:r>
      <w:r>
        <w:rPr>
          <w:rFonts w:ascii="Times New Roman"/>
          <w:color w:val="181818"/>
        </w:rPr>
        <w:tab/>
      </w:r>
      <w:r>
        <w:rPr>
          <w:rFonts w:ascii="Times New Roman"/>
          <w:color w:val="181818"/>
          <w:w w:val="140"/>
        </w:rPr>
        <w:t>discharge</w:t>
      </w:r>
      <w:r>
        <w:rPr>
          <w:rFonts w:ascii="Times New Roman"/>
          <w:color w:val="181818"/>
          <w:spacing w:val="12"/>
          <w:w w:val="140"/>
        </w:rPr>
        <w:t>  </w:t>
      </w:r>
      <w:r>
        <w:rPr>
          <w:rFonts w:ascii="Times New Roman"/>
          <w:color w:val="181818"/>
          <w:spacing w:val="-2"/>
          <w:w w:val="140"/>
        </w:rPr>
        <w:t>permit</w:t>
      </w:r>
      <w:r>
        <w:rPr>
          <w:rFonts w:ascii="Times New Roman"/>
          <w:color w:val="181818"/>
        </w:rPr>
        <w:tab/>
      </w:r>
      <w:r>
        <w:rPr>
          <w:rFonts w:ascii="Times New Roman"/>
          <w:color w:val="181818"/>
          <w:spacing w:val="-2"/>
          <w:w w:val="140"/>
        </w:rPr>
        <w:t>issued</w:t>
      </w:r>
    </w:p>
    <w:p>
      <w:pPr>
        <w:pStyle w:val="BodyText"/>
        <w:tabs>
          <w:tab w:pos="1172" w:val="left" w:leader="none"/>
          <w:tab w:pos="2555" w:val="left" w:leader="none"/>
          <w:tab w:pos="3652" w:val="left" w:leader="none"/>
          <w:tab w:pos="4280" w:val="left" w:leader="none"/>
          <w:tab w:pos="5240" w:val="left" w:leader="none"/>
          <w:tab w:pos="7052" w:val="left" w:leader="none"/>
          <w:tab w:pos="8422" w:val="left" w:leader="none"/>
          <w:tab w:pos="9793" w:val="left" w:leader="none"/>
          <w:tab w:pos="10299" w:val="left" w:leader="none"/>
        </w:tabs>
        <w:spacing w:line="234" w:lineRule="exact"/>
        <w:ind w:left="336"/>
        <w:rPr>
          <w:rFonts w:ascii="Times New Roman"/>
        </w:rPr>
      </w:pPr>
      <w:r>
        <w:rPr>
          <w:rFonts w:ascii="Arial"/>
          <w:color w:val="181818"/>
          <w:spacing w:val="-10"/>
          <w:w w:val="135"/>
          <w:sz w:val="29"/>
        </w:rPr>
        <w:t>'</w:t>
      </w:r>
      <w:r>
        <w:rPr>
          <w:rFonts w:ascii="Arial"/>
          <w:color w:val="181818"/>
          <w:sz w:val="29"/>
        </w:rPr>
        <w:tab/>
      </w:r>
      <w:r>
        <w:rPr>
          <w:rFonts w:ascii="Times New Roman"/>
          <w:color w:val="181818"/>
          <w:spacing w:val="-2"/>
          <w:w w:val="140"/>
          <w:position w:val="1"/>
        </w:rPr>
        <w:t>pursuant</w:t>
      </w:r>
      <w:r>
        <w:rPr>
          <w:rFonts w:ascii="Times New Roman"/>
          <w:color w:val="181818"/>
          <w:position w:val="1"/>
        </w:rPr>
        <w:tab/>
      </w:r>
      <w:r>
        <w:rPr>
          <w:rFonts w:ascii="Times New Roman"/>
          <w:color w:val="181818"/>
          <w:spacing w:val="-2"/>
          <w:w w:val="140"/>
          <w:position w:val="1"/>
        </w:rPr>
        <w:t>hereto</w:t>
      </w:r>
      <w:r>
        <w:rPr>
          <w:rFonts w:ascii="Times New Roman"/>
          <w:color w:val="181818"/>
          <w:position w:val="1"/>
        </w:rPr>
        <w:tab/>
      </w:r>
      <w:r>
        <w:rPr>
          <w:rFonts w:ascii="Times New Roman"/>
          <w:color w:val="181818"/>
          <w:spacing w:val="-5"/>
          <w:w w:val="140"/>
          <w:position w:val="1"/>
        </w:rPr>
        <w:t>for</w:t>
      </w:r>
      <w:r>
        <w:rPr>
          <w:rFonts w:ascii="Times New Roman"/>
          <w:color w:val="181818"/>
          <w:position w:val="1"/>
        </w:rPr>
        <w:tab/>
      </w:r>
      <w:r>
        <w:rPr>
          <w:rFonts w:ascii="Times New Roman"/>
          <w:color w:val="181818"/>
          <w:spacing w:val="-2"/>
          <w:w w:val="140"/>
          <w:position w:val="1"/>
        </w:rPr>
        <w:t>which</w:t>
      </w:r>
      <w:r>
        <w:rPr>
          <w:rFonts w:ascii="Times New Roman"/>
          <w:color w:val="181818"/>
          <w:position w:val="1"/>
        </w:rPr>
        <w:tab/>
      </w:r>
      <w:r>
        <w:rPr>
          <w:rFonts w:ascii="Times New Roman"/>
          <w:color w:val="2A2A2A"/>
          <w:spacing w:val="-2"/>
          <w:w w:val="140"/>
          <w:position w:val="1"/>
        </w:rPr>
        <w:t>enforcement</w:t>
      </w:r>
      <w:r>
        <w:rPr>
          <w:rFonts w:ascii="Times New Roman"/>
          <w:color w:val="2A2A2A"/>
          <w:position w:val="1"/>
        </w:rPr>
        <w:tab/>
      </w:r>
      <w:r>
        <w:rPr>
          <w:rFonts w:ascii="Times New Roman"/>
          <w:color w:val="181818"/>
          <w:spacing w:val="-2"/>
          <w:w w:val="140"/>
          <w:position w:val="1"/>
        </w:rPr>
        <w:t>activity</w:t>
      </w:r>
      <w:r>
        <w:rPr>
          <w:rFonts w:ascii="Times New Roman"/>
          <w:color w:val="181818"/>
          <w:position w:val="1"/>
        </w:rPr>
        <w:tab/>
      </w:r>
      <w:r>
        <w:rPr>
          <w:rFonts w:ascii="Times New Roman"/>
          <w:color w:val="181818"/>
          <w:spacing w:val="-2"/>
          <w:w w:val="140"/>
          <w:position w:val="1"/>
        </w:rPr>
        <w:t>relating</w:t>
      </w:r>
      <w:r>
        <w:rPr>
          <w:rFonts w:ascii="Times New Roman"/>
          <w:color w:val="181818"/>
          <w:position w:val="1"/>
        </w:rPr>
        <w:tab/>
      </w:r>
      <w:r>
        <w:rPr>
          <w:rFonts w:ascii="Times New Roman"/>
          <w:color w:val="181818"/>
          <w:spacing w:val="-5"/>
          <w:w w:val="140"/>
          <w:position w:val="1"/>
        </w:rPr>
        <w:t>to</w:t>
      </w:r>
      <w:r>
        <w:rPr>
          <w:rFonts w:ascii="Times New Roman"/>
          <w:color w:val="181818"/>
          <w:position w:val="1"/>
        </w:rPr>
        <w:tab/>
      </w:r>
      <w:r>
        <w:rPr>
          <w:rFonts w:ascii="Times New Roman"/>
          <w:color w:val="181818"/>
          <w:spacing w:val="-5"/>
          <w:w w:val="140"/>
          <w:position w:val="1"/>
        </w:rPr>
        <w:t>an</w:t>
      </w:r>
    </w:p>
    <w:p>
      <w:pPr>
        <w:pStyle w:val="BodyText"/>
        <w:spacing w:line="206" w:lineRule="auto" w:before="8"/>
        <w:ind w:left="1174" w:right="240" w:firstLine="3"/>
        <w:jc w:val="both"/>
        <w:rPr>
          <w:rFonts w:ascii="Times New Roman"/>
        </w:rPr>
      </w:pPr>
      <w:r>
        <w:rPr>
          <w:rFonts w:ascii="Times New Roman"/>
          <w:color w:val="181818"/>
          <w:w w:val="140"/>
        </w:rPr>
        <w:t>alleged</w:t>
      </w:r>
      <w:r>
        <w:rPr>
          <w:rFonts w:ascii="Times New Roman"/>
          <w:color w:val="181818"/>
          <w:spacing w:val="40"/>
          <w:w w:val="140"/>
        </w:rPr>
        <w:t> </w:t>
      </w:r>
      <w:r>
        <w:rPr>
          <w:rFonts w:ascii="Times New Roman"/>
          <w:color w:val="2A2A2A"/>
          <w:w w:val="140"/>
        </w:rPr>
        <w:t>violation</w:t>
      </w:r>
      <w:r>
        <w:rPr>
          <w:rFonts w:ascii="Times New Roman"/>
          <w:color w:val="2A2A2A"/>
          <w:spacing w:val="40"/>
          <w:w w:val="140"/>
        </w:rPr>
        <w:t> </w:t>
      </w:r>
      <w:r>
        <w:rPr>
          <w:rFonts w:ascii="Times New Roman"/>
          <w:color w:val="181818"/>
          <w:w w:val="140"/>
        </w:rPr>
        <w:t>is</w:t>
      </w:r>
      <w:r>
        <w:rPr>
          <w:rFonts w:ascii="Times New Roman"/>
          <w:color w:val="181818"/>
          <w:spacing w:val="40"/>
          <w:w w:val="140"/>
        </w:rPr>
        <w:t> </w:t>
      </w:r>
      <w:r>
        <w:rPr>
          <w:rFonts w:ascii="Times New Roman"/>
          <w:color w:val="181818"/>
          <w:w w:val="140"/>
        </w:rPr>
        <w:t>the</w:t>
      </w:r>
      <w:r>
        <w:rPr>
          <w:rFonts w:ascii="Times New Roman"/>
          <w:color w:val="181818"/>
          <w:w w:val="140"/>
        </w:rPr>
        <w:t> subject,</w:t>
      </w:r>
      <w:r>
        <w:rPr>
          <w:rFonts w:ascii="Times New Roman"/>
          <w:color w:val="181818"/>
          <w:spacing w:val="40"/>
          <w:w w:val="140"/>
        </w:rPr>
        <w:t> </w:t>
      </w:r>
      <w:r>
        <w:rPr>
          <w:rFonts w:ascii="Times New Roman"/>
          <w:color w:val="181818"/>
          <w:w w:val="140"/>
        </w:rPr>
        <w:t>receipt</w:t>
      </w:r>
      <w:r>
        <w:rPr>
          <w:rFonts w:ascii="Times New Roman"/>
          <w:color w:val="181818"/>
          <w:spacing w:val="40"/>
          <w:w w:val="140"/>
        </w:rPr>
        <w:t> </w:t>
      </w:r>
      <w:r>
        <w:rPr>
          <w:rFonts w:ascii="Times New Roman"/>
          <w:color w:val="181818"/>
          <w:w w:val="140"/>
        </w:rPr>
        <w:t>of</w:t>
      </w:r>
      <w:r>
        <w:rPr>
          <w:rFonts w:ascii="Times New Roman"/>
          <w:color w:val="181818"/>
          <w:w w:val="140"/>
        </w:rPr>
        <w:t> a</w:t>
      </w:r>
      <w:r>
        <w:rPr>
          <w:rFonts w:ascii="Times New Roman"/>
          <w:color w:val="181818"/>
          <w:w w:val="140"/>
        </w:rPr>
        <w:t> discharger's</w:t>
      </w:r>
      <w:r>
        <w:rPr>
          <w:rFonts w:ascii="Times New Roman"/>
          <w:color w:val="181818"/>
          <w:spacing w:val="40"/>
          <w:w w:val="140"/>
        </w:rPr>
        <w:t> </w:t>
      </w:r>
      <w:r>
        <w:rPr>
          <w:rFonts w:ascii="Times New Roman"/>
          <w:color w:val="181818"/>
          <w:w w:val="140"/>
        </w:rPr>
        <w:t>request </w:t>
      </w:r>
      <w:r>
        <w:rPr>
          <w:rFonts w:ascii="Times New Roman"/>
          <w:color w:val="181818"/>
          <w:w w:val="150"/>
        </w:rPr>
        <w:t>shall</w:t>
      </w:r>
      <w:r>
        <w:rPr>
          <w:rFonts w:ascii="Times New Roman"/>
          <w:color w:val="181818"/>
          <w:w w:val="150"/>
        </w:rPr>
        <w:t> </w:t>
      </w:r>
      <w:r>
        <w:rPr>
          <w:rFonts w:ascii="Times New Roman"/>
          <w:color w:val="181818"/>
          <w:w w:val="140"/>
        </w:rPr>
        <w:t>stay</w:t>
      </w:r>
      <w:r>
        <w:rPr>
          <w:rFonts w:ascii="Times New Roman"/>
          <w:color w:val="181818"/>
          <w:w w:val="140"/>
        </w:rPr>
        <w:t> all</w:t>
      </w:r>
      <w:r>
        <w:rPr>
          <w:rFonts w:ascii="Times New Roman"/>
          <w:color w:val="181818"/>
          <w:spacing w:val="40"/>
          <w:w w:val="140"/>
        </w:rPr>
        <w:t> </w:t>
      </w:r>
      <w:r>
        <w:rPr>
          <w:rFonts w:ascii="Times New Roman"/>
          <w:color w:val="181818"/>
          <w:w w:val="140"/>
        </w:rPr>
        <w:t>enforcement</w:t>
      </w:r>
      <w:r>
        <w:rPr>
          <w:rFonts w:ascii="Times New Roman"/>
          <w:color w:val="181818"/>
          <w:w w:val="140"/>
        </w:rPr>
        <w:t> proceedings</w:t>
      </w:r>
      <w:r>
        <w:rPr>
          <w:rFonts w:ascii="Times New Roman"/>
          <w:color w:val="181818"/>
          <w:w w:val="140"/>
        </w:rPr>
        <w:t> pending</w:t>
      </w:r>
      <w:r>
        <w:rPr>
          <w:rFonts w:ascii="Times New Roman"/>
          <w:color w:val="181818"/>
          <w:w w:val="140"/>
        </w:rPr>
        <w:t> receipt</w:t>
      </w:r>
      <w:r>
        <w:rPr>
          <w:rFonts w:ascii="Times New Roman"/>
          <w:color w:val="181818"/>
          <w:w w:val="140"/>
        </w:rPr>
        <w:t> of</w:t>
      </w:r>
      <w:r>
        <w:rPr>
          <w:rFonts w:ascii="Times New Roman"/>
          <w:color w:val="181818"/>
          <w:w w:val="140"/>
        </w:rPr>
        <w:t> the aforesaid</w:t>
      </w:r>
      <w:r>
        <w:rPr>
          <w:rFonts w:ascii="Times New Roman"/>
          <w:color w:val="181818"/>
          <w:spacing w:val="80"/>
          <w:w w:val="140"/>
        </w:rPr>
        <w:t> </w:t>
      </w:r>
      <w:r>
        <w:rPr>
          <w:rFonts w:ascii="Times New Roman"/>
          <w:color w:val="181818"/>
          <w:w w:val="140"/>
        </w:rPr>
        <w:t>written</w:t>
      </w:r>
      <w:r>
        <w:rPr>
          <w:rFonts w:ascii="Times New Roman"/>
          <w:color w:val="181818"/>
          <w:spacing w:val="80"/>
          <w:w w:val="140"/>
        </w:rPr>
        <w:t> </w:t>
      </w:r>
      <w:r>
        <w:rPr>
          <w:rFonts w:ascii="Times New Roman"/>
          <w:color w:val="2A2A2A"/>
          <w:w w:val="140"/>
        </w:rPr>
        <w:t>reply.</w:t>
      </w:r>
      <w:r>
        <w:rPr>
          <w:rFonts w:ascii="Times New Roman"/>
          <w:color w:val="2A2A2A"/>
          <w:spacing w:val="80"/>
          <w:w w:val="140"/>
        </w:rPr>
        <w:t>  </w:t>
      </w:r>
      <w:r>
        <w:rPr>
          <w:rFonts w:ascii="Times New Roman"/>
          <w:color w:val="181818"/>
          <w:w w:val="140"/>
        </w:rPr>
        <w:t>Appeal</w:t>
      </w:r>
      <w:r>
        <w:rPr>
          <w:rFonts w:ascii="Times New Roman"/>
          <w:color w:val="181818"/>
          <w:spacing w:val="80"/>
          <w:w w:val="140"/>
        </w:rPr>
        <w:t> </w:t>
      </w:r>
      <w:r>
        <w:rPr>
          <w:rFonts w:ascii="Times New Roman"/>
          <w:color w:val="181818"/>
          <w:w w:val="140"/>
        </w:rPr>
        <w:t>of</w:t>
      </w:r>
      <w:r>
        <w:rPr>
          <w:rFonts w:ascii="Times New Roman"/>
          <w:color w:val="181818"/>
          <w:spacing w:val="80"/>
          <w:w w:val="140"/>
        </w:rPr>
        <w:t> </w:t>
      </w:r>
      <w:r>
        <w:rPr>
          <w:rFonts w:ascii="Times New Roman"/>
          <w:color w:val="181818"/>
          <w:w w:val="140"/>
        </w:rPr>
        <w:t>any</w:t>
      </w:r>
      <w:r>
        <w:rPr>
          <w:rFonts w:ascii="Times New Roman"/>
          <w:color w:val="181818"/>
          <w:spacing w:val="80"/>
          <w:w w:val="150"/>
        </w:rPr>
        <w:t> </w:t>
      </w:r>
      <w:r>
        <w:rPr>
          <w:rFonts w:ascii="Times New Roman"/>
          <w:color w:val="181818"/>
          <w:w w:val="150"/>
        </w:rPr>
        <w:t>final</w:t>
      </w:r>
      <w:r>
        <w:rPr>
          <w:rFonts w:ascii="Times New Roman"/>
          <w:color w:val="181818"/>
          <w:spacing w:val="80"/>
          <w:w w:val="150"/>
        </w:rPr>
        <w:t> </w:t>
      </w:r>
      <w:r>
        <w:rPr>
          <w:rFonts w:ascii="Times New Roman"/>
          <w:color w:val="181818"/>
          <w:w w:val="140"/>
        </w:rPr>
        <w:t>judicial</w:t>
      </w:r>
      <w:r>
        <w:rPr>
          <w:rFonts w:ascii="Times New Roman"/>
          <w:color w:val="181818"/>
          <w:spacing w:val="80"/>
          <w:w w:val="140"/>
        </w:rPr>
        <w:t> </w:t>
      </w:r>
      <w:r>
        <w:rPr>
          <w:rFonts w:ascii="Times New Roman"/>
          <w:color w:val="181818"/>
          <w:w w:val="140"/>
        </w:rPr>
        <w:t>order entered</w:t>
      </w:r>
      <w:r>
        <w:rPr>
          <w:rFonts w:ascii="Times New Roman"/>
          <w:color w:val="181818"/>
          <w:w w:val="140"/>
        </w:rPr>
        <w:t> pursuant</w:t>
      </w:r>
      <w:r>
        <w:rPr>
          <w:rFonts w:ascii="Times New Roman"/>
          <w:color w:val="181818"/>
          <w:w w:val="140"/>
        </w:rPr>
        <w:t> to</w:t>
      </w:r>
      <w:r>
        <w:rPr>
          <w:rFonts w:ascii="Times New Roman"/>
          <w:color w:val="181818"/>
          <w:w w:val="150"/>
        </w:rPr>
        <w:t> this</w:t>
      </w:r>
      <w:r>
        <w:rPr>
          <w:rFonts w:ascii="Times New Roman"/>
          <w:color w:val="181818"/>
          <w:w w:val="150"/>
        </w:rPr>
        <w:t> </w:t>
      </w:r>
      <w:r>
        <w:rPr>
          <w:rFonts w:ascii="Times New Roman"/>
          <w:color w:val="181818"/>
          <w:w w:val="140"/>
        </w:rPr>
        <w:t>chapter</w:t>
      </w:r>
      <w:r>
        <w:rPr>
          <w:rFonts w:ascii="Times New Roman"/>
          <w:color w:val="181818"/>
          <w:w w:val="140"/>
        </w:rPr>
        <w:t> </w:t>
      </w:r>
      <w:r>
        <w:rPr>
          <w:rFonts w:ascii="Times New Roman"/>
          <w:color w:val="181818"/>
          <w:w w:val="135"/>
        </w:rPr>
        <w:t>may</w:t>
      </w:r>
      <w:r>
        <w:rPr>
          <w:rFonts w:ascii="Times New Roman"/>
          <w:color w:val="181818"/>
          <w:w w:val="135"/>
        </w:rPr>
        <w:t> be</w:t>
      </w:r>
      <w:r>
        <w:rPr>
          <w:rFonts w:ascii="Times New Roman"/>
          <w:color w:val="181818"/>
          <w:spacing w:val="40"/>
          <w:w w:val="140"/>
        </w:rPr>
        <w:t> </w:t>
      </w:r>
      <w:r>
        <w:rPr>
          <w:rFonts w:ascii="Times New Roman"/>
          <w:color w:val="181818"/>
          <w:w w:val="140"/>
        </w:rPr>
        <w:t>taken</w:t>
      </w:r>
      <w:r>
        <w:rPr>
          <w:rFonts w:ascii="Times New Roman"/>
          <w:color w:val="181818"/>
          <w:w w:val="140"/>
        </w:rPr>
        <w:t> in</w:t>
      </w:r>
      <w:r>
        <w:rPr>
          <w:rFonts w:ascii="Times New Roman"/>
          <w:color w:val="181818"/>
          <w:spacing w:val="40"/>
          <w:w w:val="140"/>
        </w:rPr>
        <w:t> </w:t>
      </w:r>
      <w:r>
        <w:rPr>
          <w:rFonts w:ascii="Times New Roman"/>
          <w:color w:val="181818"/>
          <w:w w:val="140"/>
        </w:rPr>
        <w:t>accordance</w:t>
      </w:r>
      <w:r>
        <w:rPr>
          <w:rFonts w:ascii="Times New Roman"/>
          <w:color w:val="181818"/>
          <w:w w:val="140"/>
        </w:rPr>
        <w:t> with local</w:t>
      </w:r>
      <w:r>
        <w:rPr>
          <w:rFonts w:ascii="Times New Roman"/>
          <w:color w:val="181818"/>
          <w:spacing w:val="40"/>
          <w:w w:val="140"/>
        </w:rPr>
        <w:t> </w:t>
      </w:r>
      <w:r>
        <w:rPr>
          <w:rFonts w:ascii="Times New Roman"/>
          <w:color w:val="181818"/>
          <w:w w:val="140"/>
        </w:rPr>
        <w:t>and State</w:t>
      </w:r>
      <w:r>
        <w:rPr>
          <w:rFonts w:ascii="Times New Roman"/>
          <w:color w:val="181818"/>
          <w:spacing w:val="40"/>
          <w:w w:val="140"/>
        </w:rPr>
        <w:t> </w:t>
      </w:r>
      <w:r>
        <w:rPr>
          <w:rFonts w:ascii="Times New Roman"/>
          <w:color w:val="181818"/>
          <w:w w:val="140"/>
        </w:rPr>
        <w:t>law</w:t>
      </w:r>
      <w:r>
        <w:rPr>
          <w:rFonts w:ascii="Times New Roman"/>
          <w:color w:val="4D4D4D"/>
          <w:w w:val="140"/>
        </w:rPr>
        <w:t>.</w:t>
      </w:r>
    </w:p>
    <w:p>
      <w:pPr>
        <w:pStyle w:val="BodyText"/>
        <w:tabs>
          <w:tab w:pos="7761" w:val="left" w:leader="none"/>
        </w:tabs>
        <w:spacing w:line="208" w:lineRule="auto" w:before="232"/>
        <w:ind w:left="1183" w:right="184" w:hanging="13"/>
        <w:jc w:val="both"/>
        <w:rPr>
          <w:rFonts w:ascii="Times New Roman"/>
        </w:rPr>
      </w:pPr>
      <w:r>
        <w:rPr>
          <w:rFonts w:ascii="Times New Roman"/>
          <w:color w:val="181818"/>
          <w:w w:val="140"/>
        </w:rPr>
        <w:t>Section</w:t>
      </w:r>
      <w:r>
        <w:rPr>
          <w:rFonts w:ascii="Times New Roman"/>
          <w:color w:val="181818"/>
          <w:w w:val="140"/>
        </w:rPr>
        <w:t> 19:</w:t>
      </w:r>
      <w:r>
        <w:rPr>
          <w:rFonts w:ascii="Times New Roman"/>
          <w:color w:val="181818"/>
          <w:spacing w:val="40"/>
          <w:w w:val="140"/>
        </w:rPr>
        <w:t> </w:t>
      </w:r>
      <w:r>
        <w:rPr>
          <w:rFonts w:ascii="Times New Roman"/>
          <w:color w:val="181818"/>
          <w:w w:val="140"/>
        </w:rPr>
        <w:t>This</w:t>
      </w:r>
      <w:r>
        <w:rPr>
          <w:rFonts w:ascii="Times New Roman"/>
          <w:color w:val="181818"/>
          <w:w w:val="140"/>
        </w:rPr>
        <w:t> Ordinance</w:t>
      </w:r>
      <w:r>
        <w:rPr>
          <w:rFonts w:ascii="Times New Roman"/>
          <w:color w:val="181818"/>
          <w:w w:val="140"/>
        </w:rPr>
        <w:t> </w:t>
      </w:r>
      <w:r>
        <w:rPr>
          <w:rFonts w:ascii="Times New Roman"/>
          <w:i/>
          <w:color w:val="181818"/>
          <w:w w:val="140"/>
        </w:rPr>
        <w:t>is</w:t>
      </w:r>
      <w:r>
        <w:rPr>
          <w:rFonts w:ascii="Times New Roman"/>
          <w:i/>
          <w:color w:val="181818"/>
          <w:spacing w:val="40"/>
          <w:w w:val="140"/>
        </w:rPr>
        <w:t> </w:t>
      </w:r>
      <w:r>
        <w:rPr>
          <w:rFonts w:ascii="Times New Roman"/>
          <w:color w:val="181818"/>
          <w:w w:val="140"/>
        </w:rPr>
        <w:t>hereby</w:t>
      </w:r>
      <w:r>
        <w:rPr>
          <w:rFonts w:ascii="Times New Roman"/>
          <w:color w:val="181818"/>
          <w:w w:val="140"/>
        </w:rPr>
        <w:t> declared</w:t>
      </w:r>
      <w:r>
        <w:rPr>
          <w:rFonts w:ascii="Times New Roman"/>
          <w:color w:val="181818"/>
          <w:w w:val="140"/>
        </w:rPr>
        <w:t> an</w:t>
      </w:r>
      <w:r>
        <w:rPr>
          <w:rFonts w:ascii="Times New Roman"/>
          <w:color w:val="181818"/>
          <w:spacing w:val="-21"/>
          <w:w w:val="140"/>
        </w:rPr>
        <w:t> </w:t>
      </w:r>
      <w:r>
        <w:rPr>
          <w:rFonts w:ascii="Times New Roman"/>
          <w:color w:val="181818"/>
          <w:w w:val="130"/>
        </w:rPr>
        <w:t>emergency</w:t>
      </w:r>
      <w:r>
        <w:rPr>
          <w:rFonts w:ascii="Times New Roman"/>
          <w:color w:val="181818"/>
          <w:w w:val="130"/>
        </w:rPr>
        <w:t> measure </w:t>
      </w:r>
      <w:r>
        <w:rPr>
          <w:rFonts w:ascii="Times New Roman"/>
          <w:color w:val="181818"/>
          <w:w w:val="140"/>
        </w:rPr>
        <w:t>for</w:t>
      </w:r>
      <w:r>
        <w:rPr>
          <w:rFonts w:ascii="Times New Roman"/>
          <w:color w:val="181818"/>
          <w:spacing w:val="40"/>
          <w:w w:val="140"/>
        </w:rPr>
        <w:t> </w:t>
      </w:r>
      <w:r>
        <w:rPr>
          <w:rFonts w:ascii="Times New Roman"/>
          <w:color w:val="181818"/>
          <w:w w:val="140"/>
        </w:rPr>
        <w:t>the</w:t>
      </w:r>
      <w:r>
        <w:rPr>
          <w:rFonts w:ascii="Times New Roman"/>
          <w:color w:val="181818"/>
          <w:spacing w:val="40"/>
          <w:w w:val="140"/>
        </w:rPr>
        <w:t> </w:t>
      </w:r>
      <w:r>
        <w:rPr>
          <w:rFonts w:ascii="Times New Roman"/>
          <w:color w:val="181818"/>
          <w:w w:val="140"/>
        </w:rPr>
        <w:t>reason</w:t>
      </w:r>
      <w:r>
        <w:rPr>
          <w:rFonts w:ascii="Times New Roman"/>
          <w:color w:val="181818"/>
          <w:w w:val="140"/>
        </w:rPr>
        <w:t> that</w:t>
      </w:r>
      <w:r>
        <w:rPr>
          <w:rFonts w:ascii="Times New Roman"/>
          <w:color w:val="181818"/>
          <w:w w:val="140"/>
        </w:rPr>
        <w:t> the</w:t>
      </w:r>
      <w:r>
        <w:rPr>
          <w:rFonts w:ascii="Times New Roman"/>
          <w:color w:val="181818"/>
          <w:w w:val="140"/>
        </w:rPr>
        <w:t> </w:t>
      </w:r>
      <w:r>
        <w:rPr>
          <w:rFonts w:ascii="Times New Roman"/>
          <w:color w:val="181818"/>
          <w:w w:val="130"/>
        </w:rPr>
        <w:t>same</w:t>
      </w:r>
      <w:r>
        <w:rPr>
          <w:rFonts w:ascii="Times New Roman"/>
          <w:color w:val="181818"/>
          <w:w w:val="130"/>
        </w:rPr>
        <w:t> </w:t>
      </w:r>
      <w:r>
        <w:rPr>
          <w:rFonts w:ascii="Times New Roman"/>
          <w:color w:val="181818"/>
          <w:w w:val="140"/>
        </w:rPr>
        <w:t>is</w:t>
      </w:r>
      <w:r>
        <w:rPr>
          <w:rFonts w:ascii="Times New Roman"/>
          <w:color w:val="181818"/>
          <w:spacing w:val="40"/>
          <w:w w:val="140"/>
        </w:rPr>
        <w:t> </w:t>
      </w:r>
      <w:r>
        <w:rPr>
          <w:rFonts w:ascii="Times New Roman"/>
          <w:color w:val="181818"/>
          <w:w w:val="140"/>
        </w:rPr>
        <w:t>necessary</w:t>
      </w:r>
      <w:r>
        <w:rPr>
          <w:rFonts w:ascii="Times New Roman"/>
          <w:color w:val="181818"/>
          <w:w w:val="140"/>
        </w:rPr>
        <w:t> for</w:t>
      </w:r>
      <w:r>
        <w:rPr>
          <w:rFonts w:ascii="Times New Roman"/>
          <w:color w:val="181818"/>
          <w:spacing w:val="40"/>
          <w:w w:val="140"/>
        </w:rPr>
        <w:t> </w:t>
      </w:r>
      <w:r>
        <w:rPr>
          <w:rFonts w:ascii="Times New Roman"/>
          <w:color w:val="181818"/>
          <w:w w:val="140"/>
        </w:rPr>
        <w:t>the</w:t>
      </w:r>
      <w:r>
        <w:rPr>
          <w:rFonts w:ascii="Times New Roman"/>
          <w:color w:val="181818"/>
          <w:w w:val="140"/>
        </w:rPr>
        <w:t> protection of</w:t>
      </w:r>
      <w:r>
        <w:rPr>
          <w:rFonts w:ascii="Times New Roman"/>
          <w:color w:val="181818"/>
          <w:w w:val="140"/>
        </w:rPr>
        <w:t> the public</w:t>
      </w:r>
      <w:r>
        <w:rPr>
          <w:rFonts w:ascii="Times New Roman"/>
          <w:color w:val="181818"/>
          <w:spacing w:val="80"/>
          <w:w w:val="140"/>
        </w:rPr>
        <w:t> </w:t>
      </w:r>
      <w:r>
        <w:rPr>
          <w:rFonts w:ascii="Times New Roman"/>
          <w:color w:val="181818"/>
          <w:w w:val="140"/>
        </w:rPr>
        <w:t>heal</w:t>
      </w:r>
      <w:r>
        <w:rPr>
          <w:rFonts w:ascii="Times New Roman"/>
          <w:color w:val="181818"/>
          <w:spacing w:val="-21"/>
          <w:w w:val="140"/>
        </w:rPr>
        <w:t> </w:t>
      </w:r>
      <w:r>
        <w:rPr>
          <w:rFonts w:ascii="Times New Roman"/>
          <w:color w:val="181818"/>
          <w:w w:val="140"/>
        </w:rPr>
        <w:t>th,</w:t>
      </w:r>
      <w:r>
        <w:rPr>
          <w:rFonts w:ascii="Times New Roman"/>
          <w:color w:val="181818"/>
          <w:spacing w:val="40"/>
          <w:w w:val="140"/>
        </w:rPr>
        <w:t>  </w:t>
      </w:r>
      <w:r>
        <w:rPr>
          <w:rFonts w:ascii="Times New Roman"/>
          <w:color w:val="181818"/>
          <w:w w:val="140"/>
        </w:rPr>
        <w:t>welfare,</w:t>
      </w:r>
      <w:r>
        <w:rPr>
          <w:rFonts w:ascii="Times New Roman"/>
          <w:color w:val="181818"/>
          <w:spacing w:val="40"/>
          <w:w w:val="140"/>
        </w:rPr>
        <w:t>  </w:t>
      </w:r>
      <w:r>
        <w:rPr>
          <w:rFonts w:ascii="Times New Roman"/>
          <w:color w:val="2A2A2A"/>
          <w:w w:val="140"/>
        </w:rPr>
        <w:t>and</w:t>
      </w:r>
      <w:r>
        <w:rPr>
          <w:rFonts w:ascii="Times New Roman"/>
          <w:color w:val="2A2A2A"/>
          <w:spacing w:val="40"/>
          <w:w w:val="150"/>
        </w:rPr>
        <w:t> </w:t>
      </w:r>
      <w:r>
        <w:rPr>
          <w:rFonts w:ascii="Times New Roman"/>
          <w:color w:val="181818"/>
          <w:w w:val="150"/>
        </w:rPr>
        <w:t>safety</w:t>
      </w:r>
      <w:r>
        <w:rPr>
          <w:rFonts w:ascii="Times New Roman"/>
          <w:color w:val="181818"/>
          <w:spacing w:val="80"/>
          <w:w w:val="150"/>
        </w:rPr>
        <w:t> </w:t>
      </w:r>
      <w:r>
        <w:rPr>
          <w:rFonts w:ascii="Times New Roman"/>
          <w:color w:val="181818"/>
          <w:w w:val="140"/>
        </w:rPr>
        <w:t>of</w:t>
      </w:r>
      <w:r>
        <w:rPr>
          <w:rFonts w:ascii="Times New Roman"/>
          <w:color w:val="181818"/>
          <w:spacing w:val="80"/>
          <w:w w:val="140"/>
        </w:rPr>
        <w:t> </w:t>
      </w:r>
      <w:r>
        <w:rPr>
          <w:rFonts w:ascii="Times New Roman"/>
          <w:color w:val="181818"/>
          <w:w w:val="140"/>
        </w:rPr>
        <w:t>the</w:t>
      </w:r>
      <w:r>
        <w:rPr>
          <w:rFonts w:ascii="Times New Roman"/>
          <w:color w:val="181818"/>
          <w:spacing w:val="80"/>
          <w:w w:val="140"/>
        </w:rPr>
        <w:t> </w:t>
      </w:r>
      <w:r>
        <w:rPr>
          <w:rFonts w:ascii="Times New Roman"/>
          <w:color w:val="181818"/>
          <w:w w:val="140"/>
        </w:rPr>
        <w:t>residents</w:t>
      </w:r>
      <w:r>
        <w:rPr>
          <w:rFonts w:ascii="Times New Roman"/>
          <w:color w:val="181818"/>
          <w:spacing w:val="80"/>
          <w:w w:val="140"/>
        </w:rPr>
        <w:t> </w:t>
      </w:r>
      <w:r>
        <w:rPr>
          <w:rFonts w:ascii="Times New Roman"/>
          <w:color w:val="181818"/>
          <w:w w:val="140"/>
        </w:rPr>
        <w:t>of</w:t>
      </w:r>
      <w:r>
        <w:rPr>
          <w:rFonts w:ascii="Times New Roman"/>
          <w:color w:val="181818"/>
          <w:spacing w:val="80"/>
          <w:w w:val="140"/>
        </w:rPr>
        <w:t> </w:t>
      </w:r>
      <w:r>
        <w:rPr>
          <w:rFonts w:ascii="Times New Roman"/>
          <w:color w:val="181818"/>
          <w:w w:val="140"/>
        </w:rPr>
        <w:t>said Village;</w:t>
      </w:r>
      <w:r>
        <w:rPr>
          <w:rFonts w:ascii="Times New Roman"/>
          <w:color w:val="181818"/>
          <w:spacing w:val="40"/>
          <w:w w:val="140"/>
        </w:rPr>
        <w:t> </w:t>
      </w:r>
      <w:r>
        <w:rPr>
          <w:rFonts w:ascii="Times New Roman"/>
          <w:color w:val="181818"/>
          <w:w w:val="140"/>
        </w:rPr>
        <w:t>the</w:t>
      </w:r>
      <w:r>
        <w:rPr>
          <w:rFonts w:ascii="Times New Roman"/>
          <w:color w:val="181818"/>
          <w:spacing w:val="33"/>
          <w:w w:val="140"/>
        </w:rPr>
        <w:t> </w:t>
      </w:r>
      <w:r>
        <w:rPr>
          <w:rFonts w:ascii="Times New Roman"/>
          <w:color w:val="181818"/>
          <w:w w:val="140"/>
        </w:rPr>
        <w:t>Council</w:t>
      </w:r>
      <w:r>
        <w:rPr>
          <w:rFonts w:ascii="Times New Roman"/>
          <w:color w:val="181818"/>
          <w:spacing w:val="40"/>
          <w:w w:val="140"/>
        </w:rPr>
        <w:t> </w:t>
      </w:r>
      <w:r>
        <w:rPr>
          <w:rFonts w:ascii="Times New Roman"/>
          <w:color w:val="181818"/>
          <w:w w:val="140"/>
        </w:rPr>
        <w:t>of</w:t>
      </w:r>
      <w:r>
        <w:rPr>
          <w:rFonts w:ascii="Times New Roman"/>
          <w:color w:val="181818"/>
          <w:spacing w:val="40"/>
          <w:w w:val="140"/>
        </w:rPr>
        <w:t> </w:t>
      </w:r>
      <w:r>
        <w:rPr>
          <w:rFonts w:ascii="Times New Roman"/>
          <w:color w:val="181818"/>
          <w:w w:val="140"/>
        </w:rPr>
        <w:t>the</w:t>
      </w:r>
      <w:r>
        <w:rPr>
          <w:rFonts w:ascii="Times New Roman"/>
          <w:color w:val="181818"/>
          <w:spacing w:val="75"/>
          <w:w w:val="140"/>
        </w:rPr>
        <w:t> </w:t>
      </w:r>
      <w:r>
        <w:rPr>
          <w:rFonts w:ascii="Times New Roman"/>
          <w:color w:val="181818"/>
          <w:w w:val="140"/>
        </w:rPr>
        <w:t>Village</w:t>
      </w:r>
      <w:r>
        <w:rPr>
          <w:rFonts w:ascii="Times New Roman"/>
          <w:color w:val="181818"/>
          <w:spacing w:val="32"/>
          <w:w w:val="140"/>
        </w:rPr>
        <w:t> </w:t>
      </w:r>
      <w:r>
        <w:rPr>
          <w:rFonts w:ascii="Times New Roman"/>
          <w:color w:val="181818"/>
          <w:w w:val="140"/>
        </w:rPr>
        <w:t>of</w:t>
      </w:r>
      <w:r>
        <w:rPr>
          <w:rFonts w:ascii="Times New Roman"/>
          <w:color w:val="181818"/>
          <w:spacing w:val="35"/>
          <w:w w:val="140"/>
        </w:rPr>
        <w:t> </w:t>
      </w:r>
      <w:r>
        <w:rPr>
          <w:rFonts w:ascii="Times New Roman"/>
          <w:color w:val="181818"/>
          <w:w w:val="140"/>
        </w:rPr>
        <w:t>Hamersville</w:t>
      </w:r>
      <w:r>
        <w:rPr>
          <w:rFonts w:ascii="Times New Roman"/>
          <w:color w:val="181818"/>
          <w:spacing w:val="40"/>
          <w:w w:val="140"/>
        </w:rPr>
        <w:t> </w:t>
      </w:r>
      <w:r>
        <w:rPr>
          <w:rFonts w:ascii="Times New Roman"/>
          <w:color w:val="2A2A2A"/>
          <w:w w:val="140"/>
        </w:rPr>
        <w:t>having</w:t>
      </w:r>
      <w:r>
        <w:rPr>
          <w:rFonts w:ascii="Times New Roman"/>
          <w:color w:val="2A2A2A"/>
          <w:spacing w:val="21"/>
          <w:w w:val="140"/>
        </w:rPr>
        <w:t> </w:t>
      </w:r>
      <w:r>
        <w:rPr>
          <w:rFonts w:ascii="Times New Roman"/>
          <w:color w:val="181818"/>
          <w:w w:val="140"/>
        </w:rPr>
        <w:t>voted</w:t>
      </w:r>
      <w:r>
        <w:rPr>
          <w:rFonts w:ascii="Times New Roman"/>
          <w:color w:val="181818"/>
          <w:spacing w:val="37"/>
          <w:w w:val="140"/>
        </w:rPr>
        <w:t> </w:t>
      </w:r>
      <w:r>
        <w:rPr>
          <w:rFonts w:ascii="Times New Roman"/>
          <w:color w:val="181818"/>
          <w:w w:val="140"/>
        </w:rPr>
        <w:t>by a</w:t>
      </w:r>
      <w:r>
        <w:rPr>
          <w:rFonts w:ascii="Times New Roman"/>
          <w:color w:val="181818"/>
          <w:w w:val="140"/>
        </w:rPr>
        <w:t> three-fourths</w:t>
      </w:r>
      <w:r>
        <w:rPr>
          <w:rFonts w:ascii="Times New Roman"/>
          <w:color w:val="181818"/>
          <w:w w:val="140"/>
        </w:rPr>
        <w:t> or</w:t>
      </w:r>
      <w:r>
        <w:rPr>
          <w:rFonts w:ascii="Times New Roman"/>
          <w:color w:val="181818"/>
          <w:w w:val="140"/>
        </w:rPr>
        <w:t> greater</w:t>
      </w:r>
      <w:r>
        <w:rPr>
          <w:rFonts w:ascii="Times New Roman"/>
          <w:color w:val="181818"/>
          <w:w w:val="140"/>
        </w:rPr>
        <w:t> vote</w:t>
      </w:r>
      <w:r>
        <w:rPr>
          <w:rFonts w:ascii="Times New Roman"/>
          <w:color w:val="181818"/>
          <w:w w:val="140"/>
        </w:rPr>
        <w:t> by</w:t>
      </w:r>
      <w:r>
        <w:rPr>
          <w:rFonts w:ascii="Times New Roman"/>
          <w:color w:val="181818"/>
          <w:spacing w:val="-1"/>
          <w:w w:val="140"/>
        </w:rPr>
        <w:t> </w:t>
      </w:r>
      <w:r>
        <w:rPr>
          <w:rFonts w:ascii="Times New Roman"/>
          <w:color w:val="181818"/>
          <w:w w:val="140"/>
        </w:rPr>
        <w:t>all</w:t>
      </w:r>
      <w:r>
        <w:rPr>
          <w:rFonts w:ascii="Times New Roman"/>
          <w:color w:val="181818"/>
          <w:spacing w:val="40"/>
          <w:w w:val="140"/>
        </w:rPr>
        <w:t> </w:t>
      </w:r>
      <w:r>
        <w:rPr>
          <w:rFonts w:ascii="Times New Roman"/>
          <w:color w:val="181818"/>
          <w:w w:val="130"/>
        </w:rPr>
        <w:t>members</w:t>
      </w:r>
      <w:r>
        <w:rPr>
          <w:rFonts w:ascii="Times New Roman"/>
          <w:color w:val="181818"/>
          <w:w w:val="130"/>
        </w:rPr>
        <w:t> of</w:t>
      </w:r>
      <w:r>
        <w:rPr>
          <w:rFonts w:ascii="Times New Roman"/>
          <w:color w:val="181818"/>
          <w:w w:val="130"/>
        </w:rPr>
        <w:t> the</w:t>
      </w:r>
      <w:r>
        <w:rPr>
          <w:rFonts w:ascii="Times New Roman"/>
          <w:color w:val="181818"/>
          <w:spacing w:val="40"/>
          <w:w w:val="140"/>
        </w:rPr>
        <w:t> </w:t>
      </w:r>
      <w:r>
        <w:rPr>
          <w:rFonts w:ascii="Times New Roman"/>
          <w:color w:val="181818"/>
          <w:w w:val="140"/>
        </w:rPr>
        <w:t>Council,</w:t>
      </w:r>
      <w:r>
        <w:rPr>
          <w:rFonts w:ascii="Times New Roman"/>
          <w:color w:val="181818"/>
          <w:w w:val="140"/>
        </w:rPr>
        <w:t> to dispense</w:t>
      </w:r>
      <w:r>
        <w:rPr>
          <w:rFonts w:ascii="Times New Roman"/>
          <w:color w:val="181818"/>
          <w:w w:val="140"/>
        </w:rPr>
        <w:t> with</w:t>
      </w:r>
      <w:r>
        <w:rPr>
          <w:rFonts w:ascii="Times New Roman"/>
          <w:color w:val="181818"/>
          <w:w w:val="140"/>
        </w:rPr>
        <w:t> a</w:t>
      </w:r>
      <w:r>
        <w:rPr>
          <w:rFonts w:ascii="Times New Roman"/>
          <w:color w:val="181818"/>
          <w:w w:val="140"/>
        </w:rPr>
        <w:t> </w:t>
      </w:r>
      <w:r>
        <w:rPr>
          <w:rFonts w:ascii="Times New Roman"/>
          <w:color w:val="181818"/>
          <w:w w:val="150"/>
        </w:rPr>
        <w:t>full</w:t>
      </w:r>
      <w:r>
        <w:rPr>
          <w:rFonts w:ascii="Times New Roman"/>
          <w:color w:val="181818"/>
          <w:w w:val="150"/>
        </w:rPr>
        <w:t> and</w:t>
      </w:r>
      <w:r>
        <w:rPr>
          <w:rFonts w:ascii="Times New Roman"/>
          <w:color w:val="2A2A2A"/>
          <w:w w:val="150"/>
        </w:rPr>
        <w:t>greater</w:t>
      </w:r>
      <w:r>
        <w:rPr>
          <w:rFonts w:ascii="Times New Roman"/>
          <w:color w:val="2A2A2A"/>
          <w:w w:val="150"/>
        </w:rPr>
        <w:t> </w:t>
      </w:r>
      <w:r>
        <w:rPr>
          <w:rFonts w:ascii="Times New Roman"/>
          <w:color w:val="181818"/>
          <w:w w:val="140"/>
        </w:rPr>
        <w:t>vote</w:t>
      </w:r>
      <w:r>
        <w:rPr>
          <w:rFonts w:ascii="Times New Roman"/>
          <w:color w:val="181818"/>
          <w:w w:val="140"/>
        </w:rPr>
        <w:t> by</w:t>
      </w:r>
      <w:r>
        <w:rPr>
          <w:rFonts w:ascii="Times New Roman"/>
          <w:color w:val="181818"/>
          <w:spacing w:val="-21"/>
          <w:w w:val="140"/>
        </w:rPr>
        <w:t> </w:t>
      </w:r>
      <w:r>
        <w:rPr>
          <w:rFonts w:ascii="Times New Roman"/>
          <w:color w:val="181818"/>
          <w:w w:val="140"/>
        </w:rPr>
        <w:t>all</w:t>
      </w:r>
      <w:r>
        <w:rPr>
          <w:rFonts w:ascii="Times New Roman"/>
          <w:color w:val="181818"/>
          <w:spacing w:val="40"/>
          <w:w w:val="140"/>
        </w:rPr>
        <w:t> </w:t>
      </w:r>
      <w:r>
        <w:rPr>
          <w:rFonts w:ascii="Times New Roman"/>
          <w:color w:val="181818"/>
          <w:w w:val="130"/>
        </w:rPr>
        <w:t>members</w:t>
      </w:r>
      <w:r>
        <w:rPr>
          <w:rFonts w:ascii="Times New Roman"/>
          <w:color w:val="181818"/>
          <w:w w:val="130"/>
        </w:rPr>
        <w:t> of</w:t>
      </w:r>
      <w:r>
        <w:rPr>
          <w:rFonts w:ascii="Times New Roman"/>
          <w:color w:val="181818"/>
          <w:spacing w:val="40"/>
          <w:w w:val="130"/>
        </w:rPr>
        <w:t> </w:t>
      </w:r>
      <w:r>
        <w:rPr>
          <w:rFonts w:ascii="Times New Roman"/>
          <w:color w:val="181818"/>
          <w:w w:val="130"/>
        </w:rPr>
        <w:t>the</w:t>
      </w:r>
      <w:r>
        <w:rPr>
          <w:rFonts w:ascii="Times New Roman"/>
          <w:color w:val="181818"/>
          <w:spacing w:val="40"/>
          <w:w w:val="140"/>
        </w:rPr>
        <w:t> </w:t>
      </w:r>
      <w:r>
        <w:rPr>
          <w:rFonts w:ascii="Times New Roman"/>
          <w:color w:val="181818"/>
          <w:w w:val="140"/>
        </w:rPr>
        <w:t>Council and</w:t>
      </w:r>
      <w:r>
        <w:rPr>
          <w:rFonts w:ascii="Times New Roman"/>
          <w:color w:val="181818"/>
          <w:w w:val="140"/>
        </w:rPr>
        <w:t> </w:t>
      </w:r>
      <w:r>
        <w:rPr>
          <w:rFonts w:ascii="Times New Roman"/>
          <w:color w:val="181818"/>
          <w:w w:val="150"/>
        </w:rPr>
        <w:t>distinct</w:t>
      </w:r>
      <w:r>
        <w:rPr>
          <w:rFonts w:ascii="Times New Roman"/>
          <w:color w:val="181818"/>
          <w:w w:val="150"/>
        </w:rPr>
        <w:t> </w:t>
      </w:r>
      <w:r>
        <w:rPr>
          <w:rFonts w:ascii="Times New Roman"/>
          <w:color w:val="181818"/>
          <w:w w:val="140"/>
        </w:rPr>
        <w:t>reading</w:t>
      </w:r>
      <w:r>
        <w:rPr>
          <w:rFonts w:ascii="Times New Roman"/>
          <w:color w:val="181818"/>
          <w:w w:val="140"/>
        </w:rPr>
        <w:t> of</w:t>
      </w:r>
      <w:r>
        <w:rPr>
          <w:rFonts w:ascii="Times New Roman"/>
          <w:color w:val="181818"/>
          <w:w w:val="140"/>
        </w:rPr>
        <w:t> </w:t>
      </w:r>
      <w:r>
        <w:rPr>
          <w:rFonts w:ascii="Times New Roman"/>
          <w:color w:val="181818"/>
          <w:w w:val="150"/>
        </w:rPr>
        <w:t>this</w:t>
      </w:r>
      <w:r>
        <w:rPr>
          <w:rFonts w:ascii="Times New Roman"/>
          <w:color w:val="181818"/>
          <w:w w:val="150"/>
        </w:rPr>
        <w:t> </w:t>
      </w:r>
      <w:r>
        <w:rPr>
          <w:rFonts w:ascii="Times New Roman"/>
          <w:color w:val="181818"/>
          <w:w w:val="140"/>
        </w:rPr>
        <w:t>Ordinance</w:t>
      </w:r>
      <w:r>
        <w:rPr>
          <w:rFonts w:ascii="Times New Roman"/>
          <w:color w:val="181818"/>
          <w:w w:val="140"/>
        </w:rPr>
        <w:t> on</w:t>
      </w:r>
      <w:r>
        <w:rPr>
          <w:rFonts w:ascii="Times New Roman"/>
          <w:color w:val="181818"/>
          <w:w w:val="140"/>
        </w:rPr>
        <w:t> three</w:t>
      </w:r>
      <w:r>
        <w:rPr>
          <w:rFonts w:ascii="Times New Roman"/>
          <w:color w:val="181818"/>
          <w:w w:val="140"/>
        </w:rPr>
        <w:t> </w:t>
      </w:r>
      <w:r>
        <w:rPr>
          <w:rFonts w:ascii="Times New Roman"/>
          <w:color w:val="181818"/>
          <w:w w:val="150"/>
        </w:rPr>
        <w:t>different</w:t>
      </w:r>
      <w:r>
        <w:rPr>
          <w:rFonts w:ascii="Times New Roman"/>
          <w:color w:val="181818"/>
          <w:w w:val="150"/>
        </w:rPr>
        <w:t> </w:t>
      </w:r>
      <w:r>
        <w:rPr>
          <w:rFonts w:ascii="Times New Roman"/>
          <w:color w:val="181818"/>
          <w:w w:val="140"/>
        </w:rPr>
        <w:t>days;</w:t>
      </w:r>
      <w:r>
        <w:rPr>
          <w:rFonts w:ascii="Times New Roman"/>
          <w:color w:val="181818"/>
          <w:w w:val="140"/>
        </w:rPr>
        <w:t> and having</w:t>
      </w:r>
      <w:r>
        <w:rPr>
          <w:rFonts w:ascii="Times New Roman"/>
          <w:color w:val="181818"/>
          <w:w w:val="140"/>
        </w:rPr>
        <w:t> been</w:t>
      </w:r>
      <w:r>
        <w:rPr>
          <w:rFonts w:ascii="Times New Roman"/>
          <w:color w:val="181818"/>
          <w:w w:val="140"/>
        </w:rPr>
        <w:t> </w:t>
      </w:r>
      <w:r>
        <w:rPr>
          <w:rFonts w:ascii="Times New Roman"/>
          <w:color w:val="2A2A2A"/>
          <w:w w:val="140"/>
        </w:rPr>
        <w:t>sc</w:t>
      </w:r>
      <w:r>
        <w:rPr>
          <w:rFonts w:ascii="Times New Roman"/>
          <w:color w:val="2A2A2A"/>
          <w:w w:val="140"/>
        </w:rPr>
        <w:t> </w:t>
      </w:r>
      <w:r>
        <w:rPr>
          <w:rFonts w:ascii="Times New Roman"/>
          <w:color w:val="181818"/>
          <w:w w:val="140"/>
        </w:rPr>
        <w:t>passed,</w:t>
      </w:r>
      <w:r>
        <w:rPr>
          <w:rFonts w:ascii="Times New Roman"/>
          <w:color w:val="181818"/>
          <w:w w:val="140"/>
        </w:rPr>
        <w:t> </w:t>
      </w:r>
      <w:r>
        <w:rPr>
          <w:rFonts w:ascii="Times New Roman"/>
          <w:color w:val="181818"/>
          <w:w w:val="150"/>
        </w:rPr>
        <w:t>this</w:t>
      </w:r>
      <w:r>
        <w:rPr>
          <w:rFonts w:ascii="Times New Roman"/>
          <w:color w:val="181818"/>
          <w:w w:val="150"/>
        </w:rPr>
        <w:t> </w:t>
      </w:r>
      <w:r>
        <w:rPr>
          <w:rFonts w:ascii="Times New Roman"/>
          <w:color w:val="181818"/>
          <w:w w:val="140"/>
        </w:rPr>
        <w:t>Ordinance shall</w:t>
      </w:r>
      <w:r>
        <w:rPr>
          <w:rFonts w:ascii="Times New Roman"/>
          <w:color w:val="181818"/>
          <w:w w:val="140"/>
        </w:rPr>
        <w:t> </w:t>
      </w:r>
      <w:r>
        <w:rPr>
          <w:rFonts w:ascii="Times New Roman"/>
          <w:color w:val="181818"/>
          <w:w w:val="130"/>
        </w:rPr>
        <w:t>become</w:t>
      </w:r>
      <w:r>
        <w:rPr>
          <w:rFonts w:ascii="Times New Roman"/>
          <w:color w:val="181818"/>
          <w:w w:val="130"/>
        </w:rPr>
        <w:t> </w:t>
      </w:r>
      <w:r>
        <w:rPr>
          <w:rFonts w:ascii="Times New Roman"/>
          <w:color w:val="181818"/>
          <w:w w:val="150"/>
        </w:rPr>
        <w:t>effective </w:t>
      </w:r>
      <w:r>
        <w:rPr>
          <w:rFonts w:ascii="Times New Roman"/>
          <w:color w:val="181818"/>
          <w:w w:val="140"/>
        </w:rPr>
        <w:t>immediately</w:t>
      </w:r>
      <w:r>
        <w:rPr>
          <w:rFonts w:ascii="Times New Roman"/>
          <w:color w:val="181818"/>
          <w:spacing w:val="40"/>
          <w:w w:val="140"/>
        </w:rPr>
        <w:t> </w:t>
      </w:r>
      <w:r>
        <w:rPr>
          <w:rFonts w:ascii="Times New Roman"/>
          <w:color w:val="181818"/>
          <w:w w:val="140"/>
        </w:rPr>
        <w:t>upon</w:t>
      </w:r>
      <w:r>
        <w:rPr>
          <w:rFonts w:ascii="Times New Roman"/>
          <w:color w:val="181818"/>
          <w:spacing w:val="40"/>
          <w:w w:val="140"/>
        </w:rPr>
        <w:t> </w:t>
      </w:r>
      <w:r>
        <w:rPr>
          <w:rFonts w:ascii="Times New Roman"/>
          <w:color w:val="181818"/>
          <w:w w:val="140"/>
        </w:rPr>
        <w:t>the</w:t>
      </w:r>
      <w:r>
        <w:rPr>
          <w:rFonts w:ascii="Times New Roman"/>
          <w:color w:val="181818"/>
          <w:spacing w:val="80"/>
          <w:w w:val="140"/>
        </w:rPr>
        <w:t> </w:t>
      </w:r>
      <w:r>
        <w:rPr>
          <w:rFonts w:ascii="Times New Roman"/>
          <w:color w:val="181818"/>
          <w:w w:val="140"/>
        </w:rPr>
        <w:t>signature</w:t>
      </w:r>
      <w:r>
        <w:rPr>
          <w:rFonts w:ascii="Times New Roman"/>
          <w:color w:val="181818"/>
          <w:spacing w:val="40"/>
          <w:w w:val="140"/>
        </w:rPr>
        <w:t> </w:t>
      </w:r>
      <w:r>
        <w:rPr>
          <w:rFonts w:ascii="Times New Roman"/>
          <w:color w:val="181818"/>
          <w:w w:val="140"/>
        </w:rPr>
        <w:t>of</w:t>
      </w:r>
      <w:r>
        <w:rPr>
          <w:rFonts w:ascii="Times New Roman"/>
          <w:color w:val="181818"/>
          <w:spacing w:val="40"/>
          <w:w w:val="140"/>
        </w:rPr>
        <w:t> </w:t>
      </w:r>
      <w:r>
        <w:rPr>
          <w:rFonts w:ascii="Times New Roman"/>
          <w:color w:val="181818"/>
          <w:w w:val="140"/>
        </w:rPr>
        <w:t>the</w:t>
      </w:r>
      <w:r>
        <w:rPr>
          <w:rFonts w:ascii="Times New Roman"/>
          <w:color w:val="181818"/>
          <w:spacing w:val="40"/>
          <w:w w:val="140"/>
        </w:rPr>
        <w:t> </w:t>
      </w:r>
      <w:r>
        <w:rPr>
          <w:rFonts w:ascii="Times New Roman"/>
          <w:color w:val="181818"/>
          <w:w w:val="130"/>
        </w:rPr>
        <w:t>Mayor</w:t>
      </w:r>
      <w:r>
        <w:rPr>
          <w:rFonts w:ascii="Times New Roman"/>
          <w:color w:val="181818"/>
          <w:spacing w:val="40"/>
          <w:w w:val="130"/>
        </w:rPr>
        <w:t> </w:t>
      </w:r>
      <w:r>
        <w:rPr>
          <w:rFonts w:ascii="Times New Roman"/>
          <w:color w:val="181818"/>
          <w:w w:val="130"/>
        </w:rPr>
        <w:t>and</w:t>
      </w:r>
      <w:r>
        <w:rPr>
          <w:rFonts w:ascii="Times New Roman"/>
          <w:color w:val="181818"/>
          <w:spacing w:val="80"/>
          <w:w w:val="140"/>
        </w:rPr>
        <w:t> </w:t>
      </w:r>
      <w:r>
        <w:rPr>
          <w:rFonts w:ascii="Times New Roman"/>
          <w:color w:val="181818"/>
          <w:w w:val="140"/>
        </w:rPr>
        <w:t>shall</w:t>
      </w:r>
      <w:r>
        <w:rPr>
          <w:rFonts w:ascii="Times New Roman"/>
          <w:color w:val="181818"/>
          <w:spacing w:val="38"/>
          <w:w w:val="140"/>
        </w:rPr>
        <w:t> </w:t>
      </w:r>
      <w:r>
        <w:rPr>
          <w:rFonts w:ascii="Times New Roman"/>
          <w:color w:val="181818"/>
          <w:w w:val="140"/>
        </w:rPr>
        <w:t>take</w:t>
      </w:r>
      <w:r>
        <w:rPr>
          <w:rFonts w:ascii="Times New Roman"/>
          <w:color w:val="181818"/>
          <w:spacing w:val="35"/>
          <w:w w:val="150"/>
        </w:rPr>
        <w:t> </w:t>
      </w:r>
      <w:r>
        <w:rPr>
          <w:rFonts w:ascii="Times New Roman"/>
          <w:color w:val="181818"/>
          <w:w w:val="150"/>
        </w:rPr>
        <w:t>effect </w:t>
      </w:r>
      <w:r>
        <w:rPr>
          <w:rFonts w:ascii="Times New Roman"/>
          <w:color w:val="181818"/>
          <w:w w:val="140"/>
        </w:rPr>
        <w:t>at</w:t>
      </w:r>
      <w:r>
        <w:rPr>
          <w:rFonts w:ascii="Times New Roman"/>
          <w:color w:val="181818"/>
          <w:spacing w:val="40"/>
          <w:w w:val="140"/>
        </w:rPr>
        <w:t> </w:t>
      </w:r>
      <w:r>
        <w:rPr>
          <w:rFonts w:ascii="Times New Roman"/>
          <w:color w:val="181818"/>
          <w:w w:val="140"/>
        </w:rPr>
        <w:t>the</w:t>
      </w:r>
      <w:r>
        <w:rPr>
          <w:rFonts w:ascii="Times New Roman"/>
          <w:color w:val="181818"/>
          <w:w w:val="140"/>
        </w:rPr>
        <w:t> </w:t>
      </w:r>
      <w:r>
        <w:rPr>
          <w:rFonts w:ascii="Times New Roman"/>
          <w:color w:val="181818"/>
          <w:w w:val="150"/>
        </w:rPr>
        <w:t>earliest</w:t>
      </w:r>
      <w:r>
        <w:rPr>
          <w:rFonts w:ascii="Times New Roman"/>
          <w:color w:val="181818"/>
          <w:spacing w:val="40"/>
          <w:w w:val="150"/>
        </w:rPr>
        <w:t> </w:t>
      </w:r>
      <w:r>
        <w:rPr>
          <w:rFonts w:ascii="Times New Roman"/>
          <w:color w:val="181818"/>
          <w:w w:val="140"/>
        </w:rPr>
        <w:t>time</w:t>
      </w:r>
      <w:r>
        <w:rPr>
          <w:rFonts w:ascii="Times New Roman"/>
          <w:color w:val="181818"/>
          <w:spacing w:val="40"/>
          <w:w w:val="140"/>
        </w:rPr>
        <w:t> </w:t>
      </w:r>
      <w:r>
        <w:rPr>
          <w:rFonts w:ascii="Times New Roman"/>
          <w:color w:val="181818"/>
          <w:w w:val="140"/>
        </w:rPr>
        <w:t>allowed</w:t>
      </w:r>
      <w:r>
        <w:rPr>
          <w:rFonts w:ascii="Times New Roman"/>
          <w:color w:val="181818"/>
          <w:spacing w:val="40"/>
          <w:w w:val="140"/>
        </w:rPr>
        <w:t> </w:t>
      </w:r>
      <w:r>
        <w:rPr>
          <w:rFonts w:ascii="Times New Roman"/>
          <w:color w:val="181818"/>
          <w:w w:val="140"/>
        </w:rPr>
        <w:t>by</w:t>
      </w:r>
      <w:r>
        <w:rPr>
          <w:rFonts w:ascii="Times New Roman"/>
          <w:color w:val="181818"/>
          <w:w w:val="140"/>
        </w:rPr>
        <w:t> law.</w:t>
      </w:r>
      <w:r>
        <w:rPr>
          <w:rFonts w:ascii="Times New Roman"/>
          <w:color w:val="181818"/>
        </w:rPr>
        <w:tab/>
      </w:r>
      <w:r>
        <w:rPr>
          <w:rFonts w:ascii="Times New Roman"/>
          <w:color w:val="2A2A2A"/>
          <w:spacing w:val="-10"/>
          <w:w w:val="110"/>
        </w:rPr>
        <w:t>_</w:t>
      </w:r>
    </w:p>
    <w:p>
      <w:pPr>
        <w:tabs>
          <w:tab w:pos="3378" w:val="left" w:leader="none"/>
          <w:tab w:pos="6287" w:val="left" w:leader="none"/>
          <w:tab w:pos="9486" w:val="left" w:leader="none"/>
        </w:tabs>
        <w:spacing w:before="217"/>
        <w:ind w:left="1925" w:right="0" w:firstLine="0"/>
        <w:jc w:val="left"/>
        <w:rPr>
          <w:rFonts w:ascii="Times New Roman"/>
          <w:sz w:val="21"/>
        </w:rPr>
      </w:pPr>
      <w:r>
        <w:rPr>
          <w:rFonts w:ascii="Times New Roman"/>
          <w:color w:val="181818"/>
          <w:sz w:val="24"/>
        </w:rPr>
        <w:t>PASSED</w:t>
      </w:r>
      <w:r>
        <w:rPr>
          <w:rFonts w:ascii="Times New Roman"/>
          <w:color w:val="181818"/>
          <w:spacing w:val="54"/>
          <w:w w:val="110"/>
          <w:sz w:val="24"/>
        </w:rPr>
        <w:t> </w:t>
      </w:r>
      <w:r>
        <w:rPr>
          <w:rFonts w:ascii="Times New Roman"/>
          <w:color w:val="181818"/>
          <w:spacing w:val="-5"/>
          <w:w w:val="110"/>
          <w:sz w:val="24"/>
        </w:rPr>
        <w:t>in</w:t>
      </w:r>
      <w:r>
        <w:rPr>
          <w:rFonts w:ascii="Times New Roman"/>
          <w:color w:val="181818"/>
          <w:sz w:val="24"/>
        </w:rPr>
        <w:tab/>
      </w:r>
      <w:r>
        <w:rPr>
          <w:rFonts w:ascii="Times New Roman"/>
          <w:color w:val="181818"/>
          <w:w w:val="140"/>
          <w:sz w:val="24"/>
        </w:rPr>
        <w:t>Council</w:t>
      </w:r>
      <w:r>
        <w:rPr>
          <w:rFonts w:ascii="Times New Roman"/>
          <w:color w:val="181818"/>
          <w:spacing w:val="34"/>
          <w:w w:val="160"/>
          <w:sz w:val="24"/>
        </w:rPr>
        <w:t> </w:t>
      </w:r>
      <w:r>
        <w:rPr>
          <w:rFonts w:ascii="Times New Roman"/>
          <w:color w:val="181818"/>
          <w:w w:val="160"/>
          <w:sz w:val="24"/>
        </w:rPr>
        <w:t>this</w:t>
      </w:r>
      <w:r>
        <w:rPr>
          <w:rFonts w:ascii="Times New Roman"/>
          <w:color w:val="181818"/>
          <w:spacing w:val="-24"/>
          <w:w w:val="160"/>
          <w:sz w:val="24"/>
        </w:rPr>
        <w:t> </w:t>
      </w:r>
      <w:r>
        <w:rPr>
          <w:rFonts w:ascii="Times New Roman"/>
          <w:i/>
          <w:color w:val="181818"/>
          <w:spacing w:val="-2"/>
          <w:w w:val="140"/>
          <w:sz w:val="24"/>
          <w:u w:val="thick" w:color="181818"/>
        </w:rPr>
        <w:t>..1/!d</w:t>
      </w:r>
      <w:r>
        <w:rPr>
          <w:rFonts w:ascii="Times New Roman"/>
          <w:i/>
          <w:color w:val="181818"/>
          <w:sz w:val="24"/>
        </w:rPr>
        <w:tab/>
      </w:r>
      <w:r>
        <w:rPr>
          <w:rFonts w:ascii="Times New Roman"/>
          <w:color w:val="181818"/>
          <w:w w:val="140"/>
          <w:sz w:val="24"/>
        </w:rPr>
        <w:t>day</w:t>
      </w:r>
      <w:r>
        <w:rPr>
          <w:rFonts w:ascii="Times New Roman"/>
          <w:color w:val="181818"/>
          <w:spacing w:val="39"/>
          <w:w w:val="200"/>
          <w:sz w:val="24"/>
        </w:rPr>
        <w:t> </w:t>
      </w:r>
      <w:r>
        <w:rPr>
          <w:rFonts w:ascii="Times New Roman"/>
          <w:color w:val="181818"/>
          <w:w w:val="200"/>
          <w:sz w:val="24"/>
          <w:u w:val="thick" w:color="181818"/>
        </w:rPr>
        <w:t>of</w:t>
      </w:r>
      <w:r>
        <w:rPr>
          <w:rFonts w:ascii="Times New Roman"/>
          <w:color w:val="181818"/>
          <w:spacing w:val="33"/>
          <w:w w:val="200"/>
          <w:sz w:val="24"/>
          <w:u w:val="thick" w:color="181818"/>
        </w:rPr>
        <w:t> </w:t>
      </w:r>
      <w:r>
        <w:rPr>
          <w:rFonts w:ascii="Times New Roman"/>
          <w:color w:val="181818"/>
          <w:w w:val="200"/>
          <w:sz w:val="24"/>
          <w:u w:val="thick" w:color="181818"/>
        </w:rPr>
        <w:t>;zh</w:t>
      </w:r>
      <w:r>
        <w:rPr>
          <w:rFonts w:ascii="Times New Roman"/>
          <w:color w:val="181818"/>
          <w:spacing w:val="32"/>
          <w:w w:val="200"/>
          <w:sz w:val="24"/>
          <w:u w:val="thick" w:color="181818"/>
        </w:rPr>
        <w:t> </w:t>
      </w:r>
      <w:r>
        <w:rPr>
          <w:rFonts w:ascii="Times New Roman"/>
          <w:color w:val="181818"/>
          <w:spacing w:val="-4"/>
          <w:w w:val="200"/>
          <w:sz w:val="24"/>
          <w:u w:val="thick" w:color="181818"/>
        </w:rPr>
        <w:t>,hz-</w:t>
      </w:r>
      <w:r>
        <w:rPr>
          <w:rFonts w:ascii="Times New Roman"/>
          <w:color w:val="181818"/>
          <w:sz w:val="24"/>
        </w:rPr>
        <w:tab/>
      </w:r>
      <w:r>
        <w:rPr>
          <w:rFonts w:ascii="Times New Roman"/>
          <w:color w:val="181818"/>
          <w:w w:val="200"/>
          <w:sz w:val="24"/>
        </w:rPr>
        <w:t>,</w:t>
      </w:r>
      <w:r>
        <w:rPr>
          <w:rFonts w:ascii="Times New Roman"/>
          <w:color w:val="181818"/>
          <w:spacing w:val="22"/>
          <w:w w:val="200"/>
          <w:sz w:val="24"/>
        </w:rPr>
        <w:t> </w:t>
      </w:r>
      <w:r>
        <w:rPr>
          <w:rFonts w:ascii="Times New Roman"/>
          <w:color w:val="181818"/>
          <w:spacing w:val="-2"/>
          <w:w w:val="160"/>
          <w:sz w:val="21"/>
        </w:rPr>
        <w:t>1997.</w:t>
      </w:r>
    </w:p>
    <w:p>
      <w:pPr>
        <w:pStyle w:val="BodyText"/>
        <w:spacing w:before="199"/>
        <w:rPr>
          <w:rFonts w:ascii="Times New Roman"/>
          <w:sz w:val="20"/>
        </w:rPr>
      </w:pPr>
      <w:r>
        <w:rPr/>
        <w:drawing>
          <wp:anchor distT="0" distB="0" distL="0" distR="0" allowOverlap="1" layoutInCell="1" locked="0" behindDoc="1" simplePos="0" relativeHeight="487588352">
            <wp:simplePos x="0" y="0"/>
            <wp:positionH relativeFrom="page">
              <wp:posOffset>4330706</wp:posOffset>
            </wp:positionH>
            <wp:positionV relativeFrom="paragraph">
              <wp:posOffset>287642</wp:posOffset>
            </wp:positionV>
            <wp:extent cx="1979659" cy="319849"/>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1979659" cy="319849"/>
                    </a:xfrm>
                    <a:prstGeom prst="rect">
                      <a:avLst/>
                    </a:prstGeom>
                  </pic:spPr>
                </pic:pic>
              </a:graphicData>
            </a:graphic>
          </wp:anchor>
        </w:drawing>
      </w:r>
    </w:p>
    <w:p>
      <w:pPr>
        <w:pStyle w:val="BodyText"/>
        <w:ind w:left="7006"/>
        <w:rPr>
          <w:rFonts w:ascii="Times New Roman"/>
        </w:rPr>
      </w:pPr>
      <w:r>
        <w:rPr>
          <w:rFonts w:ascii="Times New Roman"/>
          <w:color w:val="181818"/>
          <w:spacing w:val="-2"/>
          <w:w w:val="115"/>
        </w:rPr>
        <w:t>Mayor</w:t>
      </w:r>
    </w:p>
    <w:p>
      <w:pPr>
        <w:pStyle w:val="BodyText"/>
        <w:spacing w:before="160"/>
        <w:rPr>
          <w:rFonts w:ascii="Times New Roman"/>
        </w:rPr>
      </w:pPr>
    </w:p>
    <w:p>
      <w:pPr>
        <w:spacing w:before="0"/>
        <w:ind w:left="1205" w:right="0" w:firstLine="0"/>
        <w:jc w:val="left"/>
        <w:rPr>
          <w:rFonts w:ascii="Times New Roman"/>
          <w:sz w:val="22"/>
        </w:rPr>
      </w:pPr>
      <w:r>
        <w:rPr>
          <w:rFonts w:ascii="Times New Roman"/>
          <w:color w:val="181818"/>
          <w:spacing w:val="-2"/>
          <w:w w:val="110"/>
          <w:sz w:val="22"/>
        </w:rPr>
        <w:t>ATTEST:</w:t>
      </w:r>
    </w:p>
    <w:p>
      <w:pPr>
        <w:pStyle w:val="BodyText"/>
        <w:spacing w:before="1"/>
        <w:rPr>
          <w:rFonts w:ascii="Times New Roman"/>
          <w:sz w:val="5"/>
        </w:rPr>
      </w:pPr>
      <w:r>
        <w:rPr/>
        <w:drawing>
          <wp:anchor distT="0" distB="0" distL="0" distR="0" allowOverlap="1" layoutInCell="1" locked="0" behindDoc="1" simplePos="0" relativeHeight="487588864">
            <wp:simplePos x="0" y="0"/>
            <wp:positionH relativeFrom="page">
              <wp:posOffset>1283172</wp:posOffset>
            </wp:positionH>
            <wp:positionV relativeFrom="paragraph">
              <wp:posOffset>52384</wp:posOffset>
            </wp:positionV>
            <wp:extent cx="969781" cy="420624"/>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969781" cy="420624"/>
                    </a:xfrm>
                    <a:prstGeom prst="rect">
                      <a:avLst/>
                    </a:prstGeom>
                  </pic:spPr>
                </pic:pic>
              </a:graphicData>
            </a:graphic>
          </wp:anchor>
        </w:drawing>
      </w:r>
      <w:r>
        <w:rPr/>
        <w:drawing>
          <wp:anchor distT="0" distB="0" distL="0" distR="0" allowOverlap="1" layoutInCell="1" locked="0" behindDoc="1" simplePos="0" relativeHeight="487589376">
            <wp:simplePos x="0" y="0"/>
            <wp:positionH relativeFrom="page">
              <wp:posOffset>2369285</wp:posOffset>
            </wp:positionH>
            <wp:positionV relativeFrom="paragraph">
              <wp:posOffset>125670</wp:posOffset>
            </wp:positionV>
            <wp:extent cx="841697" cy="347472"/>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841697" cy="347472"/>
                    </a:xfrm>
                    <a:prstGeom prst="rect">
                      <a:avLst/>
                    </a:prstGeom>
                  </pic:spPr>
                </pic:pic>
              </a:graphicData>
            </a:graphic>
          </wp:anchor>
        </w:drawing>
      </w:r>
    </w:p>
    <w:p>
      <w:pPr>
        <w:tabs>
          <w:tab w:pos="3582" w:val="left" w:leader="none"/>
          <w:tab w:pos="4409" w:val="left" w:leader="none"/>
        </w:tabs>
        <w:spacing w:before="0"/>
        <w:ind w:left="1213" w:right="0" w:firstLine="0"/>
        <w:jc w:val="both"/>
        <w:rPr>
          <w:rFonts w:ascii="Times New Roman"/>
          <w:i/>
          <w:sz w:val="24"/>
        </w:rPr>
      </w:pPr>
      <w:r>
        <w:rPr>
          <w:rFonts w:ascii="Times New Roman"/>
          <w:color w:val="181818"/>
          <w:w w:val="195"/>
          <w:sz w:val="24"/>
        </w:rPr>
        <w:t>Cler</w:t>
      </w:r>
      <w:r>
        <w:rPr>
          <w:rFonts w:ascii="Times New Roman"/>
          <w:color w:val="181818"/>
          <w:spacing w:val="78"/>
          <w:w w:val="195"/>
          <w:sz w:val="24"/>
        </w:rPr>
        <w:t>   </w:t>
      </w:r>
      <w:r>
        <w:rPr>
          <w:rFonts w:ascii="Times New Roman"/>
          <w:i/>
          <w:color w:val="2A2A2A"/>
          <w:spacing w:val="-10"/>
          <w:w w:val="195"/>
          <w:sz w:val="24"/>
        </w:rPr>
        <w:t>f</w:t>
      </w:r>
      <w:r>
        <w:rPr>
          <w:rFonts w:ascii="Times New Roman"/>
          <w:i/>
          <w:color w:val="2A2A2A"/>
          <w:sz w:val="24"/>
        </w:rPr>
        <w:tab/>
      </w:r>
      <w:r>
        <w:rPr>
          <w:rFonts w:ascii="Times New Roman"/>
          <w:i/>
          <w:color w:val="2A2A2A"/>
          <w:sz w:val="24"/>
          <w:u w:val="single" w:color="000000"/>
        </w:rPr>
        <w:tab/>
      </w:r>
    </w:p>
    <w:p>
      <w:pPr>
        <w:pStyle w:val="BodyText"/>
        <w:rPr>
          <w:rFonts w:ascii="Times New Roman"/>
          <w:i/>
        </w:rPr>
      </w:pPr>
    </w:p>
    <w:p>
      <w:pPr>
        <w:pStyle w:val="BodyText"/>
        <w:rPr>
          <w:rFonts w:ascii="Times New Roman"/>
          <w:i/>
        </w:rPr>
      </w:pPr>
    </w:p>
    <w:p>
      <w:pPr>
        <w:pStyle w:val="BodyText"/>
        <w:spacing w:before="7"/>
        <w:rPr>
          <w:rFonts w:ascii="Times New Roman"/>
          <w:i/>
        </w:rPr>
      </w:pPr>
    </w:p>
    <w:p>
      <w:pPr>
        <w:pStyle w:val="BodyText"/>
        <w:ind w:left="1336" w:right="861"/>
        <w:jc w:val="center"/>
        <w:rPr>
          <w:rFonts w:ascii="Times New Roman"/>
        </w:rPr>
      </w:pPr>
      <w:r>
        <w:rPr/>
        <mc:AlternateContent>
          <mc:Choice Requires="wps">
            <w:drawing>
              <wp:anchor distT="0" distB="0" distL="0" distR="0" allowOverlap="1" layoutInCell="1" locked="0" behindDoc="0" simplePos="0" relativeHeight="15730688">
                <wp:simplePos x="0" y="0"/>
                <wp:positionH relativeFrom="page">
                  <wp:posOffset>1012789</wp:posOffset>
                </wp:positionH>
                <wp:positionV relativeFrom="paragraph">
                  <wp:posOffset>-419457</wp:posOffset>
                </wp:positionV>
                <wp:extent cx="2364740" cy="62738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364740" cy="627380"/>
                          <a:chExt cx="2364740" cy="627380"/>
                        </a:xfrm>
                      </wpg:grpSpPr>
                      <pic:pic>
                        <pic:nvPicPr>
                          <pic:cNvPr id="12" name="Image 12"/>
                          <pic:cNvPicPr/>
                        </pic:nvPicPr>
                        <pic:blipFill>
                          <a:blip r:embed="rId13" cstate="print"/>
                          <a:stretch>
                            <a:fillRect/>
                          </a:stretch>
                        </pic:blipFill>
                        <pic:spPr>
                          <a:xfrm>
                            <a:off x="710327" y="30705"/>
                            <a:ext cx="1654375" cy="572539"/>
                          </a:xfrm>
                          <a:prstGeom prst="rect">
                            <a:avLst/>
                          </a:prstGeom>
                        </pic:spPr>
                      </pic:pic>
                      <wps:wsp>
                        <wps:cNvPr id="13" name="Graphic 13"/>
                        <wps:cNvSpPr/>
                        <wps:spPr>
                          <a:xfrm>
                            <a:off x="0" y="452092"/>
                            <a:ext cx="720090" cy="1270"/>
                          </a:xfrm>
                          <a:custGeom>
                            <a:avLst/>
                            <a:gdLst/>
                            <a:ahLst/>
                            <a:cxnLst/>
                            <a:rect l="l" t="t" r="r" b="b"/>
                            <a:pathLst>
                              <a:path w="720090" h="0">
                                <a:moveTo>
                                  <a:pt x="0" y="0"/>
                                </a:moveTo>
                                <a:lnTo>
                                  <a:pt x="719492" y="0"/>
                                </a:lnTo>
                              </a:path>
                            </a:pathLst>
                          </a:custGeom>
                          <a:ln w="9160">
                            <a:solidFill>
                              <a:srgbClr val="000000"/>
                            </a:solidFill>
                            <a:prstDash val="solid"/>
                          </a:ln>
                        </wps:spPr>
                        <wps:bodyPr wrap="square" lIns="0" tIns="0" rIns="0" bIns="0" rtlCol="0">
                          <a:prstTxWarp prst="textNoShape">
                            <a:avLst/>
                          </a:prstTxWarp>
                          <a:noAutofit/>
                        </wps:bodyPr>
                      </wps:wsp>
                      <wps:wsp>
                        <wps:cNvPr id="14" name="Textbox 14"/>
                        <wps:cNvSpPr txBox="1"/>
                        <wps:spPr>
                          <a:xfrm>
                            <a:off x="3367" y="0"/>
                            <a:ext cx="993140" cy="627380"/>
                          </a:xfrm>
                          <a:prstGeom prst="rect">
                            <a:avLst/>
                          </a:prstGeom>
                        </wps:spPr>
                        <wps:txbx>
                          <w:txbxContent>
                            <w:p>
                              <w:pPr>
                                <w:spacing w:line="266" w:lineRule="exact" w:before="0"/>
                                <w:ind w:left="0" w:right="0" w:firstLine="0"/>
                                <w:jc w:val="left"/>
                                <w:rPr>
                                  <w:rFonts w:ascii="Times New Roman"/>
                                  <w:sz w:val="24"/>
                                </w:rPr>
                              </w:pPr>
                              <w:r>
                                <w:rPr>
                                  <w:rFonts w:ascii="Times New Roman"/>
                                  <w:color w:val="181818"/>
                                  <w:spacing w:val="-2"/>
                                  <w:w w:val="105"/>
                                  <w:sz w:val="24"/>
                                </w:rPr>
                                <w:t>APPROVE_;Y</w:t>
                              </w:r>
                            </w:p>
                            <w:p>
                              <w:pPr>
                                <w:spacing w:before="101"/>
                                <w:ind w:left="0" w:right="139" w:firstLine="0"/>
                                <w:jc w:val="center"/>
                                <w:rPr>
                                  <w:rFonts w:ascii="Times New Roman"/>
                                  <w:i/>
                                  <w:sz w:val="16"/>
                                </w:rPr>
                              </w:pPr>
                              <w:r>
                                <w:rPr>
                                  <w:rFonts w:ascii="Times New Roman"/>
                                  <w:i/>
                                  <w:color w:val="2A2A2A"/>
                                  <w:spacing w:val="-5"/>
                                  <w:w w:val="105"/>
                                  <w:sz w:val="16"/>
                                </w:rPr>
                                <w:t>//</w:t>
                              </w:r>
                            </w:p>
                            <w:p>
                              <w:pPr>
                                <w:spacing w:before="160"/>
                                <w:ind w:left="7" w:right="0" w:firstLine="0"/>
                                <w:jc w:val="left"/>
                                <w:rPr>
                                  <w:rFonts w:ascii="Times New Roman"/>
                                  <w:sz w:val="24"/>
                                </w:rPr>
                              </w:pPr>
                              <w:r>
                                <w:rPr>
                                  <w:rFonts w:ascii="Times New Roman"/>
                                  <w:color w:val="181818"/>
                                  <w:spacing w:val="-5"/>
                                  <w:w w:val="105"/>
                                  <w:sz w:val="24"/>
                                </w:rPr>
                                <w:t>Ce</w:t>
                              </w:r>
                            </w:p>
                          </w:txbxContent>
                        </wps:txbx>
                        <wps:bodyPr wrap="square" lIns="0" tIns="0" rIns="0" bIns="0" rtlCol="0">
                          <a:noAutofit/>
                        </wps:bodyPr>
                      </wps:wsp>
                      <wps:wsp>
                        <wps:cNvPr id="15" name="Textbox 15"/>
                        <wps:cNvSpPr txBox="1"/>
                        <wps:spPr>
                          <a:xfrm>
                            <a:off x="1662089" y="425969"/>
                            <a:ext cx="663575" cy="169545"/>
                          </a:xfrm>
                          <a:prstGeom prst="rect">
                            <a:avLst/>
                          </a:prstGeom>
                        </wps:spPr>
                        <wps:txbx>
                          <w:txbxContent>
                            <w:p>
                              <w:pPr>
                                <w:spacing w:line="266" w:lineRule="exact" w:before="0"/>
                                <w:ind w:left="0" w:right="0" w:firstLine="0"/>
                                <w:jc w:val="left"/>
                                <w:rPr>
                                  <w:rFonts w:ascii="Times New Roman"/>
                                  <w:sz w:val="24"/>
                                </w:rPr>
                              </w:pPr>
                              <w:r>
                                <w:rPr>
                                  <w:rFonts w:ascii="Times New Roman"/>
                                  <w:color w:val="181818"/>
                                  <w:spacing w:val="-2"/>
                                  <w:w w:val="145"/>
                                  <w:sz w:val="24"/>
                                </w:rPr>
                                <w:t>Village</w:t>
                              </w:r>
                            </w:p>
                          </w:txbxContent>
                        </wps:txbx>
                        <wps:bodyPr wrap="square" lIns="0" tIns="0" rIns="0" bIns="0" rtlCol="0">
                          <a:noAutofit/>
                        </wps:bodyPr>
                      </wps:wsp>
                    </wpg:wgp>
                  </a:graphicData>
                </a:graphic>
              </wp:anchor>
            </w:drawing>
          </mc:Choice>
          <mc:Fallback>
            <w:pict>
              <v:group style="position:absolute;margin-left:79.747200pt;margin-top:-33.028111pt;width:186.2pt;height:49.4pt;mso-position-horizontal-relative:page;mso-position-vertical-relative:paragraph;z-index:15730688" id="docshapegroup8" coordorigin="1595,-661" coordsize="3724,988">
                <v:shape style="position:absolute;left:2713;top:-613;width:2606;height:902" type="#_x0000_t75" id="docshape9" stroked="false">
                  <v:imagedata r:id="rId13" o:title=""/>
                </v:shape>
                <v:line style="position:absolute" from="1595,51" to="2728,51" stroked="true" strokeweight=".721309pt" strokecolor="#000000">
                  <v:stroke dashstyle="solid"/>
                </v:line>
                <v:shape style="position:absolute;left:1600;top:-661;width:1564;height:988" type="#_x0000_t202" id="docshape10" filled="false" stroked="false">
                  <v:textbox inset="0,0,0,0">
                    <w:txbxContent>
                      <w:p>
                        <w:pPr>
                          <w:spacing w:line="266" w:lineRule="exact" w:before="0"/>
                          <w:ind w:left="0" w:right="0" w:firstLine="0"/>
                          <w:jc w:val="left"/>
                          <w:rPr>
                            <w:rFonts w:ascii="Times New Roman"/>
                            <w:sz w:val="24"/>
                          </w:rPr>
                        </w:pPr>
                        <w:r>
                          <w:rPr>
                            <w:rFonts w:ascii="Times New Roman"/>
                            <w:color w:val="181818"/>
                            <w:spacing w:val="-2"/>
                            <w:w w:val="105"/>
                            <w:sz w:val="24"/>
                          </w:rPr>
                          <w:t>APPROVE_;Y</w:t>
                        </w:r>
                      </w:p>
                      <w:p>
                        <w:pPr>
                          <w:spacing w:before="101"/>
                          <w:ind w:left="0" w:right="139" w:firstLine="0"/>
                          <w:jc w:val="center"/>
                          <w:rPr>
                            <w:rFonts w:ascii="Times New Roman"/>
                            <w:i/>
                            <w:sz w:val="16"/>
                          </w:rPr>
                        </w:pPr>
                        <w:r>
                          <w:rPr>
                            <w:rFonts w:ascii="Times New Roman"/>
                            <w:i/>
                            <w:color w:val="2A2A2A"/>
                            <w:spacing w:val="-5"/>
                            <w:w w:val="105"/>
                            <w:sz w:val="16"/>
                          </w:rPr>
                          <w:t>//</w:t>
                        </w:r>
                      </w:p>
                      <w:p>
                        <w:pPr>
                          <w:spacing w:before="160"/>
                          <w:ind w:left="7" w:right="0" w:firstLine="0"/>
                          <w:jc w:val="left"/>
                          <w:rPr>
                            <w:rFonts w:ascii="Times New Roman"/>
                            <w:sz w:val="24"/>
                          </w:rPr>
                        </w:pPr>
                        <w:r>
                          <w:rPr>
                            <w:rFonts w:ascii="Times New Roman"/>
                            <w:color w:val="181818"/>
                            <w:spacing w:val="-5"/>
                            <w:w w:val="105"/>
                            <w:sz w:val="24"/>
                          </w:rPr>
                          <w:t>Ce</w:t>
                        </w:r>
                      </w:p>
                    </w:txbxContent>
                  </v:textbox>
                  <w10:wrap type="none"/>
                </v:shape>
                <v:shape style="position:absolute;left:4212;top:10;width:1045;height:267" type="#_x0000_t202" id="docshape11" filled="false" stroked="false">
                  <v:textbox inset="0,0,0,0">
                    <w:txbxContent>
                      <w:p>
                        <w:pPr>
                          <w:spacing w:line="266" w:lineRule="exact" w:before="0"/>
                          <w:ind w:left="0" w:right="0" w:firstLine="0"/>
                          <w:jc w:val="left"/>
                          <w:rPr>
                            <w:rFonts w:ascii="Times New Roman"/>
                            <w:sz w:val="24"/>
                          </w:rPr>
                        </w:pPr>
                        <w:r>
                          <w:rPr>
                            <w:rFonts w:ascii="Times New Roman"/>
                            <w:color w:val="181818"/>
                            <w:spacing w:val="-2"/>
                            <w:w w:val="145"/>
                            <w:sz w:val="24"/>
                          </w:rPr>
                          <w:t>Village</w:t>
                        </w:r>
                      </w:p>
                    </w:txbxContent>
                  </v:textbox>
                  <w10:wrap type="none"/>
                </v:shape>
                <w10:wrap type="none"/>
              </v:group>
            </w:pict>
          </mc:Fallback>
        </mc:AlternateContent>
      </w:r>
      <w:r>
        <w:rPr>
          <w:rFonts w:ascii="Times New Roman"/>
          <w:color w:val="181818"/>
          <w:spacing w:val="-2"/>
          <w:w w:val="160"/>
        </w:rPr>
        <w:t>Solicitor</w:t>
      </w:r>
    </w:p>
    <w:sectPr>
      <w:pgSz w:w="12240" w:h="15840"/>
      <w:pgMar w:header="0" w:footer="1283" w:top="1260" w:bottom="1480" w:left="38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roma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87296">
              <wp:simplePos x="0" y="0"/>
              <wp:positionH relativeFrom="page">
                <wp:posOffset>3971804</wp:posOffset>
              </wp:positionH>
              <wp:positionV relativeFrom="page">
                <wp:posOffset>9009502</wp:posOffset>
              </wp:positionV>
              <wp:extent cx="97790"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7790" cy="180975"/>
                      </a:xfrm>
                      <a:prstGeom prst="rect">
                        <a:avLst/>
                      </a:prstGeom>
                    </wps:spPr>
                    <wps:txbx>
                      <w:txbxContent>
                        <w:p>
                          <w:pPr>
                            <w:spacing w:before="11"/>
                            <w:ind w:left="20" w:right="0" w:firstLine="0"/>
                            <w:jc w:val="left"/>
                            <w:rPr>
                              <w:rFonts w:ascii="Times New Roman"/>
                              <w:sz w:val="22"/>
                            </w:rPr>
                          </w:pPr>
                          <w:r>
                            <w:rPr>
                              <w:rFonts w:ascii="Times New Roman"/>
                              <w:color w:val="1C1C1C"/>
                              <w:spacing w:val="-10"/>
                              <w:w w:val="105"/>
                              <w:sz w:val="22"/>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2.740509pt;margin-top:709.409668pt;width:7.7pt;height:14.25pt;mso-position-horizontal-relative:page;mso-position-vertical-relative:page;z-index:-16029184" type="#_x0000_t202" id="docshape1" filled="false" stroked="false">
              <v:textbox inset="0,0,0,0">
                <w:txbxContent>
                  <w:p>
                    <w:pPr>
                      <w:spacing w:before="11"/>
                      <w:ind w:left="20" w:right="0" w:firstLine="0"/>
                      <w:jc w:val="left"/>
                      <w:rPr>
                        <w:rFonts w:ascii="Times New Roman"/>
                        <w:sz w:val="22"/>
                      </w:rPr>
                    </w:pPr>
                    <w:r>
                      <w:rPr>
                        <w:rFonts w:ascii="Times New Roman"/>
                        <w:color w:val="1C1C1C"/>
                        <w:spacing w:val="-10"/>
                        <w:w w:val="105"/>
                        <w:sz w:val="22"/>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mc:AlternateContent>
        <mc:Choice Requires="wps">
          <w:drawing>
            <wp:anchor distT="0" distB="0" distL="0" distR="0" allowOverlap="1" layoutInCell="1" locked="0" behindDoc="1" simplePos="0" relativeHeight="487287808">
              <wp:simplePos x="0" y="0"/>
              <wp:positionH relativeFrom="page">
                <wp:posOffset>3963621</wp:posOffset>
              </wp:positionH>
              <wp:positionV relativeFrom="page">
                <wp:posOffset>9074002</wp:posOffset>
              </wp:positionV>
              <wp:extent cx="169545" cy="1987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9545" cy="198755"/>
                      </a:xfrm>
                      <a:prstGeom prst="rect">
                        <a:avLst/>
                      </a:prstGeom>
                    </wps:spPr>
                    <wps:txbx>
                      <w:txbxContent>
                        <w:p>
                          <w:pPr>
                            <w:spacing w:before="73"/>
                            <w:ind w:left="79" w:right="0" w:firstLine="0"/>
                            <w:jc w:val="left"/>
                            <w:rPr>
                              <w:rFonts w:ascii="Arial"/>
                              <w:sz w:val="19"/>
                            </w:rPr>
                          </w:pPr>
                          <w:r>
                            <w:rPr>
                              <w:rFonts w:ascii="Arial"/>
                              <w:color w:val="181818"/>
                              <w:spacing w:val="-10"/>
                              <w:sz w:val="19"/>
                            </w:rPr>
                            <w:fldChar w:fldCharType="begin"/>
                          </w:r>
                          <w:r>
                            <w:rPr>
                              <w:rFonts w:ascii="Arial"/>
                              <w:color w:val="181818"/>
                              <w:spacing w:val="-10"/>
                              <w:sz w:val="19"/>
                            </w:rPr>
                            <w:instrText> PAGE </w:instrText>
                          </w:r>
                          <w:r>
                            <w:rPr>
                              <w:rFonts w:ascii="Arial"/>
                              <w:color w:val="181818"/>
                              <w:spacing w:val="-10"/>
                              <w:sz w:val="19"/>
                            </w:rPr>
                            <w:fldChar w:fldCharType="separate"/>
                          </w:r>
                          <w:r>
                            <w:rPr>
                              <w:rFonts w:ascii="Arial"/>
                              <w:color w:val="181818"/>
                              <w:spacing w:val="-10"/>
                              <w:sz w:val="19"/>
                            </w:rPr>
                            <w:t>5</w:t>
                          </w:r>
                          <w:r>
                            <w:rPr>
                              <w:rFonts w:ascii="Arial"/>
                              <w:color w:val="181818"/>
                              <w:spacing w:val="-10"/>
                              <w:sz w:val="19"/>
                            </w:rPr>
                            <w:fldChar w:fldCharType="end"/>
                          </w:r>
                        </w:p>
                      </w:txbxContent>
                    </wps:txbx>
                    <wps:bodyPr wrap="square" lIns="0" tIns="0" rIns="0" bIns="0" rtlCol="0">
                      <a:noAutofit/>
                    </wps:bodyPr>
                  </wps:wsp>
                </a:graphicData>
              </a:graphic>
            </wp:anchor>
          </w:drawing>
        </mc:Choice>
        <mc:Fallback>
          <w:pict>
            <v:shape style="position:absolute;margin-left:312.096191pt;margin-top:714.488403pt;width:13.35pt;height:15.65pt;mso-position-horizontal-relative:page;mso-position-vertical-relative:page;z-index:-16028672" type="#_x0000_t202" id="docshape2" filled="false" stroked="false">
              <v:textbox inset="0,0,0,0">
                <w:txbxContent>
                  <w:p>
                    <w:pPr>
                      <w:spacing w:before="73"/>
                      <w:ind w:left="79" w:right="0" w:firstLine="0"/>
                      <w:jc w:val="left"/>
                      <w:rPr>
                        <w:rFonts w:ascii="Arial"/>
                        <w:sz w:val="19"/>
                      </w:rPr>
                    </w:pPr>
                    <w:r>
                      <w:rPr>
                        <w:rFonts w:ascii="Arial"/>
                        <w:color w:val="181818"/>
                        <w:spacing w:val="-10"/>
                        <w:sz w:val="19"/>
                      </w:rPr>
                      <w:fldChar w:fldCharType="begin"/>
                    </w:r>
                    <w:r>
                      <w:rPr>
                        <w:rFonts w:ascii="Arial"/>
                        <w:color w:val="181818"/>
                        <w:spacing w:val="-10"/>
                        <w:sz w:val="19"/>
                      </w:rPr>
                      <w:instrText> PAGE </w:instrText>
                    </w:r>
                    <w:r>
                      <w:rPr>
                        <w:rFonts w:ascii="Arial"/>
                        <w:color w:val="181818"/>
                        <w:spacing w:val="-10"/>
                        <w:sz w:val="19"/>
                      </w:rPr>
                      <w:fldChar w:fldCharType="separate"/>
                    </w:r>
                    <w:r>
                      <w:rPr>
                        <w:rFonts w:ascii="Arial"/>
                        <w:color w:val="181818"/>
                        <w:spacing w:val="-10"/>
                        <w:sz w:val="19"/>
                      </w:rPr>
                      <w:t>5</w:t>
                    </w:r>
                    <w:r>
                      <w:rPr>
                        <w:rFonts w:ascii="Arial"/>
                        <w:color w:val="181818"/>
                        <w:spacing w:val="-10"/>
                        <w:sz w:val="19"/>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3"/>
      </w:rPr>
    </w:pPr>
    <w:r>
      <w:rPr/>
      <mc:AlternateContent>
        <mc:Choice Requires="wps">
          <w:drawing>
            <wp:anchor distT="0" distB="0" distL="0" distR="0" allowOverlap="1" layoutInCell="1" locked="0" behindDoc="1" simplePos="0" relativeHeight="487288320">
              <wp:simplePos x="0" y="0"/>
              <wp:positionH relativeFrom="page">
                <wp:posOffset>3916098</wp:posOffset>
              </wp:positionH>
              <wp:positionV relativeFrom="page">
                <wp:posOffset>9047699</wp:posOffset>
              </wp:positionV>
              <wp:extent cx="265430" cy="208279"/>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430" cy="208279"/>
                      </a:xfrm>
                      <a:prstGeom prst="rect">
                        <a:avLst/>
                      </a:prstGeom>
                    </wps:spPr>
                    <wps:txbx>
                      <w:txbxContent>
                        <w:p>
                          <w:pPr>
                            <w:pStyle w:val="BodyText"/>
                            <w:spacing w:before="35"/>
                            <w:ind w:left="20"/>
                          </w:pPr>
                          <w:r>
                            <w:rPr>
                              <w:color w:val="181818"/>
                              <w:spacing w:val="-5"/>
                              <w:w w:val="110"/>
                            </w:rPr>
                            <w:fldChar w:fldCharType="begin"/>
                          </w:r>
                          <w:r>
                            <w:rPr>
                              <w:color w:val="181818"/>
                              <w:spacing w:val="-5"/>
                              <w:w w:val="110"/>
                            </w:rPr>
                            <w:instrText> PAGE </w:instrText>
                          </w:r>
                          <w:r>
                            <w:rPr>
                              <w:color w:val="181818"/>
                              <w:spacing w:val="-5"/>
                              <w:w w:val="110"/>
                            </w:rPr>
                            <w:fldChar w:fldCharType="separate"/>
                          </w:r>
                          <w:r>
                            <w:rPr>
                              <w:color w:val="181818"/>
                              <w:spacing w:val="-5"/>
                              <w:w w:val="110"/>
                            </w:rPr>
                            <w:t>12</w:t>
                          </w:r>
                          <w:r>
                            <w:rPr>
                              <w:color w:val="181818"/>
                              <w:spacing w:val="-5"/>
                              <w:w w:val="110"/>
                            </w:rPr>
                            <w:fldChar w:fldCharType="end"/>
                          </w:r>
                        </w:p>
                      </w:txbxContent>
                    </wps:txbx>
                    <wps:bodyPr wrap="square" lIns="0" tIns="0" rIns="0" bIns="0" rtlCol="0">
                      <a:noAutofit/>
                    </wps:bodyPr>
                  </wps:wsp>
                </a:graphicData>
              </a:graphic>
            </wp:anchor>
          </w:drawing>
        </mc:Choice>
        <mc:Fallback>
          <w:pict>
            <v:shape style="position:absolute;margin-left:308.354187pt;margin-top:712.417297pt;width:20.9pt;height:16.4pt;mso-position-horizontal-relative:page;mso-position-vertical-relative:page;z-index:-16028160" type="#_x0000_t202" id="docshape3" filled="false" stroked="false">
              <v:textbox inset="0,0,0,0">
                <w:txbxContent>
                  <w:p>
                    <w:pPr>
                      <w:pStyle w:val="BodyText"/>
                      <w:spacing w:before="35"/>
                      <w:ind w:left="20"/>
                    </w:pPr>
                    <w:r>
                      <w:rPr>
                        <w:color w:val="181818"/>
                        <w:spacing w:val="-5"/>
                        <w:w w:val="110"/>
                      </w:rPr>
                      <w:fldChar w:fldCharType="begin"/>
                    </w:r>
                    <w:r>
                      <w:rPr>
                        <w:color w:val="181818"/>
                        <w:spacing w:val="-5"/>
                        <w:w w:val="110"/>
                      </w:rPr>
                      <w:instrText> PAGE </w:instrText>
                    </w:r>
                    <w:r>
                      <w:rPr>
                        <w:color w:val="181818"/>
                        <w:spacing w:val="-5"/>
                        <w:w w:val="110"/>
                      </w:rPr>
                      <w:fldChar w:fldCharType="separate"/>
                    </w:r>
                    <w:r>
                      <w:rPr>
                        <w:color w:val="181818"/>
                        <w:spacing w:val="-5"/>
                        <w:w w:val="110"/>
                      </w:rPr>
                      <w:t>12</w:t>
                    </w:r>
                    <w:r>
                      <w:rPr>
                        <w:color w:val="181818"/>
                        <w:spacing w:val="-5"/>
                        <w:w w:val="11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88832">
              <wp:simplePos x="0" y="0"/>
              <wp:positionH relativeFrom="page">
                <wp:posOffset>3967214</wp:posOffset>
              </wp:positionH>
              <wp:positionV relativeFrom="page">
                <wp:posOffset>9126914</wp:posOffset>
              </wp:positionV>
              <wp:extent cx="217170" cy="1917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17170" cy="191770"/>
                      </a:xfrm>
                      <a:prstGeom prst="rect">
                        <a:avLst/>
                      </a:prstGeom>
                    </wps:spPr>
                    <wps:txbx>
                      <w:txbxContent>
                        <w:p>
                          <w:pPr>
                            <w:spacing w:before="20"/>
                            <w:ind w:left="20" w:right="0" w:firstLine="0"/>
                            <w:jc w:val="left"/>
                            <w:rPr>
                              <w:sz w:val="23"/>
                            </w:rPr>
                          </w:pPr>
                          <w:r>
                            <w:rPr>
                              <w:color w:val="181818"/>
                              <w:spacing w:val="-5"/>
                              <w:w w:val="110"/>
                              <w:sz w:val="23"/>
                            </w:rPr>
                            <w:t>13</w:t>
                          </w:r>
                        </w:p>
                      </w:txbxContent>
                    </wps:txbx>
                    <wps:bodyPr wrap="square" lIns="0" tIns="0" rIns="0" bIns="0" rtlCol="0">
                      <a:noAutofit/>
                    </wps:bodyPr>
                  </wps:wsp>
                </a:graphicData>
              </a:graphic>
            </wp:anchor>
          </w:drawing>
        </mc:Choice>
        <mc:Fallback>
          <w:pict>
            <v:shape style="position:absolute;margin-left:312.379089pt;margin-top:718.654724pt;width:17.1pt;height:15.1pt;mso-position-horizontal-relative:page;mso-position-vertical-relative:page;z-index:-16027648" type="#_x0000_t202" id="docshape5" filled="false" stroked="false">
              <v:textbox inset="0,0,0,0">
                <w:txbxContent>
                  <w:p>
                    <w:pPr>
                      <w:spacing w:before="20"/>
                      <w:ind w:left="20" w:right="0" w:firstLine="0"/>
                      <w:jc w:val="left"/>
                      <w:rPr>
                        <w:sz w:val="23"/>
                      </w:rPr>
                    </w:pPr>
                    <w:r>
                      <w:rPr>
                        <w:color w:val="181818"/>
                        <w:spacing w:val="-5"/>
                        <w:w w:val="110"/>
                        <w:sz w:val="23"/>
                      </w:rPr>
                      <w:t>13</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89344">
              <wp:simplePos x="0" y="0"/>
              <wp:positionH relativeFrom="page">
                <wp:posOffset>3876949</wp:posOffset>
              </wp:positionH>
              <wp:positionV relativeFrom="page">
                <wp:posOffset>9062074</wp:posOffset>
              </wp:positionV>
              <wp:extent cx="286385" cy="233679"/>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6385" cy="233679"/>
                      </a:xfrm>
                      <a:prstGeom prst="rect">
                        <a:avLst/>
                      </a:prstGeom>
                    </wps:spPr>
                    <wps:txbx>
                      <w:txbxContent>
                        <w:p>
                          <w:pPr>
                            <w:spacing w:before="86"/>
                            <w:ind w:left="126" w:right="0" w:firstLine="0"/>
                            <w:jc w:val="left"/>
                            <w:rPr>
                              <w:sz w:val="23"/>
                            </w:rPr>
                          </w:pPr>
                          <w:r>
                            <w:rPr>
                              <w:color w:val="181818"/>
                              <w:spacing w:val="-5"/>
                              <w:w w:val="110"/>
                              <w:sz w:val="23"/>
                            </w:rPr>
                            <w:fldChar w:fldCharType="begin"/>
                          </w:r>
                          <w:r>
                            <w:rPr>
                              <w:color w:val="181818"/>
                              <w:spacing w:val="-5"/>
                              <w:w w:val="110"/>
                              <w:sz w:val="23"/>
                            </w:rPr>
                            <w:instrText> PAGE </w:instrText>
                          </w:r>
                          <w:r>
                            <w:rPr>
                              <w:color w:val="181818"/>
                              <w:spacing w:val="-5"/>
                              <w:w w:val="110"/>
                              <w:sz w:val="23"/>
                            </w:rPr>
                            <w:fldChar w:fldCharType="separate"/>
                          </w:r>
                          <w:r>
                            <w:rPr>
                              <w:color w:val="181818"/>
                              <w:spacing w:val="-5"/>
                              <w:w w:val="110"/>
                              <w:sz w:val="23"/>
                            </w:rPr>
                            <w:t>16</w:t>
                          </w:r>
                          <w:r>
                            <w:rPr>
                              <w:color w:val="181818"/>
                              <w:spacing w:val="-5"/>
                              <w:w w:val="110"/>
                              <w:sz w:val="23"/>
                            </w:rPr>
                            <w:fldChar w:fldCharType="end"/>
                          </w:r>
                        </w:p>
                      </w:txbxContent>
                    </wps:txbx>
                    <wps:bodyPr wrap="square" lIns="0" tIns="0" rIns="0" bIns="0" rtlCol="0">
                      <a:noAutofit/>
                    </wps:bodyPr>
                  </wps:wsp>
                </a:graphicData>
              </a:graphic>
            </wp:anchor>
          </w:drawing>
        </mc:Choice>
        <mc:Fallback>
          <w:pict>
            <v:shape style="position:absolute;margin-left:305.271606pt;margin-top:713.549194pt;width:22.55pt;height:18.4pt;mso-position-horizontal-relative:page;mso-position-vertical-relative:page;z-index:-16027136" type="#_x0000_t202" id="docshape6" filled="false" stroked="false">
              <v:textbox inset="0,0,0,0">
                <w:txbxContent>
                  <w:p>
                    <w:pPr>
                      <w:spacing w:before="86"/>
                      <w:ind w:left="126" w:right="0" w:firstLine="0"/>
                      <w:jc w:val="left"/>
                      <w:rPr>
                        <w:sz w:val="23"/>
                      </w:rPr>
                    </w:pPr>
                    <w:r>
                      <w:rPr>
                        <w:color w:val="181818"/>
                        <w:spacing w:val="-5"/>
                        <w:w w:val="110"/>
                        <w:sz w:val="23"/>
                      </w:rPr>
                      <w:fldChar w:fldCharType="begin"/>
                    </w:r>
                    <w:r>
                      <w:rPr>
                        <w:color w:val="181818"/>
                        <w:spacing w:val="-5"/>
                        <w:w w:val="110"/>
                        <w:sz w:val="23"/>
                      </w:rPr>
                      <w:instrText> PAGE </w:instrText>
                    </w:r>
                    <w:r>
                      <w:rPr>
                        <w:color w:val="181818"/>
                        <w:spacing w:val="-5"/>
                        <w:w w:val="110"/>
                        <w:sz w:val="23"/>
                      </w:rPr>
                      <w:fldChar w:fldCharType="separate"/>
                    </w:r>
                    <w:r>
                      <w:rPr>
                        <w:color w:val="181818"/>
                        <w:spacing w:val="-5"/>
                        <w:w w:val="110"/>
                        <w:sz w:val="23"/>
                      </w:rPr>
                      <w:t>16</w:t>
                    </w:r>
                    <w:r>
                      <w:rPr>
                        <w:color w:val="181818"/>
                        <w:spacing w:val="-5"/>
                        <w:w w:val="110"/>
                        <w:sz w:val="23"/>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upperLetter"/>
      <w:lvlText w:val="%1."/>
      <w:lvlJc w:val="left"/>
      <w:pPr>
        <w:ind w:left="1255" w:hanging="679"/>
        <w:jc w:val="left"/>
      </w:pPr>
      <w:rPr>
        <w:rFonts w:hint="default" w:ascii="Courier New" w:hAnsi="Courier New" w:eastAsia="Courier New" w:cs="Courier New"/>
        <w:b w:val="0"/>
        <w:bCs w:val="0"/>
        <w:i w:val="0"/>
        <w:iCs w:val="0"/>
        <w:color w:val="161616"/>
        <w:spacing w:val="-1"/>
        <w:w w:val="104"/>
        <w:sz w:val="24"/>
        <w:szCs w:val="24"/>
        <w:lang w:val="en-US" w:eastAsia="en-US" w:bidi="ar-SA"/>
      </w:rPr>
    </w:lvl>
    <w:lvl w:ilvl="1">
      <w:start w:val="0"/>
      <w:numFmt w:val="bullet"/>
      <w:lvlText w:val="•"/>
      <w:lvlJc w:val="left"/>
      <w:pPr>
        <w:ind w:left="2218" w:hanging="679"/>
      </w:pPr>
      <w:rPr>
        <w:rFonts w:hint="default"/>
        <w:lang w:val="en-US" w:eastAsia="en-US" w:bidi="ar-SA"/>
      </w:rPr>
    </w:lvl>
    <w:lvl w:ilvl="2">
      <w:start w:val="0"/>
      <w:numFmt w:val="bullet"/>
      <w:lvlText w:val="•"/>
      <w:lvlJc w:val="left"/>
      <w:pPr>
        <w:ind w:left="3176" w:hanging="679"/>
      </w:pPr>
      <w:rPr>
        <w:rFonts w:hint="default"/>
        <w:lang w:val="en-US" w:eastAsia="en-US" w:bidi="ar-SA"/>
      </w:rPr>
    </w:lvl>
    <w:lvl w:ilvl="3">
      <w:start w:val="0"/>
      <w:numFmt w:val="bullet"/>
      <w:lvlText w:val="•"/>
      <w:lvlJc w:val="left"/>
      <w:pPr>
        <w:ind w:left="4134" w:hanging="679"/>
      </w:pPr>
      <w:rPr>
        <w:rFonts w:hint="default"/>
        <w:lang w:val="en-US" w:eastAsia="en-US" w:bidi="ar-SA"/>
      </w:rPr>
    </w:lvl>
    <w:lvl w:ilvl="4">
      <w:start w:val="0"/>
      <w:numFmt w:val="bullet"/>
      <w:lvlText w:val="•"/>
      <w:lvlJc w:val="left"/>
      <w:pPr>
        <w:ind w:left="5092" w:hanging="679"/>
      </w:pPr>
      <w:rPr>
        <w:rFonts w:hint="default"/>
        <w:lang w:val="en-US" w:eastAsia="en-US" w:bidi="ar-SA"/>
      </w:rPr>
    </w:lvl>
    <w:lvl w:ilvl="5">
      <w:start w:val="0"/>
      <w:numFmt w:val="bullet"/>
      <w:lvlText w:val="•"/>
      <w:lvlJc w:val="left"/>
      <w:pPr>
        <w:ind w:left="6050" w:hanging="679"/>
      </w:pPr>
      <w:rPr>
        <w:rFonts w:hint="default"/>
        <w:lang w:val="en-US" w:eastAsia="en-US" w:bidi="ar-SA"/>
      </w:rPr>
    </w:lvl>
    <w:lvl w:ilvl="6">
      <w:start w:val="0"/>
      <w:numFmt w:val="bullet"/>
      <w:lvlText w:val="•"/>
      <w:lvlJc w:val="left"/>
      <w:pPr>
        <w:ind w:left="7008" w:hanging="679"/>
      </w:pPr>
      <w:rPr>
        <w:rFonts w:hint="default"/>
        <w:lang w:val="en-US" w:eastAsia="en-US" w:bidi="ar-SA"/>
      </w:rPr>
    </w:lvl>
    <w:lvl w:ilvl="7">
      <w:start w:val="0"/>
      <w:numFmt w:val="bullet"/>
      <w:lvlText w:val="•"/>
      <w:lvlJc w:val="left"/>
      <w:pPr>
        <w:ind w:left="7966" w:hanging="679"/>
      </w:pPr>
      <w:rPr>
        <w:rFonts w:hint="default"/>
        <w:lang w:val="en-US" w:eastAsia="en-US" w:bidi="ar-SA"/>
      </w:rPr>
    </w:lvl>
    <w:lvl w:ilvl="8">
      <w:start w:val="0"/>
      <w:numFmt w:val="bullet"/>
      <w:lvlText w:val="•"/>
      <w:lvlJc w:val="left"/>
      <w:pPr>
        <w:ind w:left="8924" w:hanging="679"/>
      </w:pPr>
      <w:rPr>
        <w:rFonts w:hint="default"/>
        <w:lang w:val="en-US" w:eastAsia="en-US" w:bidi="ar-SA"/>
      </w:rPr>
    </w:lvl>
  </w:abstractNum>
  <w:abstractNum w:abstractNumId="15">
    <w:multiLevelType w:val="hybridMultilevel"/>
    <w:lvl w:ilvl="0">
      <w:start w:val="1"/>
      <w:numFmt w:val="upperLetter"/>
      <w:lvlText w:val="%1."/>
      <w:lvlJc w:val="left"/>
      <w:pPr>
        <w:ind w:left="1205" w:hanging="708"/>
        <w:jc w:val="left"/>
      </w:pPr>
      <w:rPr>
        <w:rFonts w:hint="default"/>
        <w:spacing w:val="-1"/>
        <w:w w:val="101"/>
        <w:lang w:val="en-US" w:eastAsia="en-US" w:bidi="ar-SA"/>
      </w:rPr>
    </w:lvl>
    <w:lvl w:ilvl="1">
      <w:start w:val="0"/>
      <w:numFmt w:val="bullet"/>
      <w:lvlText w:val="•"/>
      <w:lvlJc w:val="left"/>
      <w:pPr>
        <w:ind w:left="2164" w:hanging="708"/>
      </w:pPr>
      <w:rPr>
        <w:rFonts w:hint="default"/>
        <w:lang w:val="en-US" w:eastAsia="en-US" w:bidi="ar-SA"/>
      </w:rPr>
    </w:lvl>
    <w:lvl w:ilvl="2">
      <w:start w:val="0"/>
      <w:numFmt w:val="bullet"/>
      <w:lvlText w:val="•"/>
      <w:lvlJc w:val="left"/>
      <w:pPr>
        <w:ind w:left="3128" w:hanging="708"/>
      </w:pPr>
      <w:rPr>
        <w:rFonts w:hint="default"/>
        <w:lang w:val="en-US" w:eastAsia="en-US" w:bidi="ar-SA"/>
      </w:rPr>
    </w:lvl>
    <w:lvl w:ilvl="3">
      <w:start w:val="0"/>
      <w:numFmt w:val="bullet"/>
      <w:lvlText w:val="•"/>
      <w:lvlJc w:val="left"/>
      <w:pPr>
        <w:ind w:left="4092" w:hanging="708"/>
      </w:pPr>
      <w:rPr>
        <w:rFonts w:hint="default"/>
        <w:lang w:val="en-US" w:eastAsia="en-US" w:bidi="ar-SA"/>
      </w:rPr>
    </w:lvl>
    <w:lvl w:ilvl="4">
      <w:start w:val="0"/>
      <w:numFmt w:val="bullet"/>
      <w:lvlText w:val="•"/>
      <w:lvlJc w:val="left"/>
      <w:pPr>
        <w:ind w:left="5056" w:hanging="708"/>
      </w:pPr>
      <w:rPr>
        <w:rFonts w:hint="default"/>
        <w:lang w:val="en-US" w:eastAsia="en-US" w:bidi="ar-SA"/>
      </w:rPr>
    </w:lvl>
    <w:lvl w:ilvl="5">
      <w:start w:val="0"/>
      <w:numFmt w:val="bullet"/>
      <w:lvlText w:val="•"/>
      <w:lvlJc w:val="left"/>
      <w:pPr>
        <w:ind w:left="6020" w:hanging="708"/>
      </w:pPr>
      <w:rPr>
        <w:rFonts w:hint="default"/>
        <w:lang w:val="en-US" w:eastAsia="en-US" w:bidi="ar-SA"/>
      </w:rPr>
    </w:lvl>
    <w:lvl w:ilvl="6">
      <w:start w:val="0"/>
      <w:numFmt w:val="bullet"/>
      <w:lvlText w:val="•"/>
      <w:lvlJc w:val="left"/>
      <w:pPr>
        <w:ind w:left="6984" w:hanging="708"/>
      </w:pPr>
      <w:rPr>
        <w:rFonts w:hint="default"/>
        <w:lang w:val="en-US" w:eastAsia="en-US" w:bidi="ar-SA"/>
      </w:rPr>
    </w:lvl>
    <w:lvl w:ilvl="7">
      <w:start w:val="0"/>
      <w:numFmt w:val="bullet"/>
      <w:lvlText w:val="•"/>
      <w:lvlJc w:val="left"/>
      <w:pPr>
        <w:ind w:left="7948" w:hanging="708"/>
      </w:pPr>
      <w:rPr>
        <w:rFonts w:hint="default"/>
        <w:lang w:val="en-US" w:eastAsia="en-US" w:bidi="ar-SA"/>
      </w:rPr>
    </w:lvl>
    <w:lvl w:ilvl="8">
      <w:start w:val="0"/>
      <w:numFmt w:val="bullet"/>
      <w:lvlText w:val="•"/>
      <w:lvlJc w:val="left"/>
      <w:pPr>
        <w:ind w:left="8912" w:hanging="708"/>
      </w:pPr>
      <w:rPr>
        <w:rFonts w:hint="default"/>
        <w:lang w:val="en-US" w:eastAsia="en-US" w:bidi="ar-SA"/>
      </w:rPr>
    </w:lvl>
  </w:abstractNum>
  <w:abstractNum w:abstractNumId="14">
    <w:multiLevelType w:val="hybridMultilevel"/>
    <w:lvl w:ilvl="0">
      <w:start w:val="1"/>
      <w:numFmt w:val="upperLetter"/>
      <w:lvlText w:val="%1."/>
      <w:lvlJc w:val="left"/>
      <w:pPr>
        <w:ind w:left="1177" w:hanging="622"/>
        <w:jc w:val="left"/>
      </w:pPr>
      <w:rPr>
        <w:rFonts w:hint="default" w:ascii="Courier New" w:hAnsi="Courier New" w:eastAsia="Courier New" w:cs="Courier New"/>
        <w:b w:val="0"/>
        <w:bCs w:val="0"/>
        <w:i w:val="0"/>
        <w:iCs w:val="0"/>
        <w:color w:val="161616"/>
        <w:spacing w:val="-1"/>
        <w:w w:val="104"/>
        <w:sz w:val="24"/>
        <w:szCs w:val="24"/>
        <w:lang w:val="en-US" w:eastAsia="en-US" w:bidi="ar-SA"/>
      </w:rPr>
    </w:lvl>
    <w:lvl w:ilvl="1">
      <w:start w:val="0"/>
      <w:numFmt w:val="bullet"/>
      <w:lvlText w:val="•"/>
      <w:lvlJc w:val="left"/>
      <w:pPr>
        <w:ind w:left="2146" w:hanging="622"/>
      </w:pPr>
      <w:rPr>
        <w:rFonts w:hint="default"/>
        <w:lang w:val="en-US" w:eastAsia="en-US" w:bidi="ar-SA"/>
      </w:rPr>
    </w:lvl>
    <w:lvl w:ilvl="2">
      <w:start w:val="0"/>
      <w:numFmt w:val="bullet"/>
      <w:lvlText w:val="•"/>
      <w:lvlJc w:val="left"/>
      <w:pPr>
        <w:ind w:left="3112" w:hanging="622"/>
      </w:pPr>
      <w:rPr>
        <w:rFonts w:hint="default"/>
        <w:lang w:val="en-US" w:eastAsia="en-US" w:bidi="ar-SA"/>
      </w:rPr>
    </w:lvl>
    <w:lvl w:ilvl="3">
      <w:start w:val="0"/>
      <w:numFmt w:val="bullet"/>
      <w:lvlText w:val="•"/>
      <w:lvlJc w:val="left"/>
      <w:pPr>
        <w:ind w:left="4078" w:hanging="622"/>
      </w:pPr>
      <w:rPr>
        <w:rFonts w:hint="default"/>
        <w:lang w:val="en-US" w:eastAsia="en-US" w:bidi="ar-SA"/>
      </w:rPr>
    </w:lvl>
    <w:lvl w:ilvl="4">
      <w:start w:val="0"/>
      <w:numFmt w:val="bullet"/>
      <w:lvlText w:val="•"/>
      <w:lvlJc w:val="left"/>
      <w:pPr>
        <w:ind w:left="5044" w:hanging="622"/>
      </w:pPr>
      <w:rPr>
        <w:rFonts w:hint="default"/>
        <w:lang w:val="en-US" w:eastAsia="en-US" w:bidi="ar-SA"/>
      </w:rPr>
    </w:lvl>
    <w:lvl w:ilvl="5">
      <w:start w:val="0"/>
      <w:numFmt w:val="bullet"/>
      <w:lvlText w:val="•"/>
      <w:lvlJc w:val="left"/>
      <w:pPr>
        <w:ind w:left="6010" w:hanging="622"/>
      </w:pPr>
      <w:rPr>
        <w:rFonts w:hint="default"/>
        <w:lang w:val="en-US" w:eastAsia="en-US" w:bidi="ar-SA"/>
      </w:rPr>
    </w:lvl>
    <w:lvl w:ilvl="6">
      <w:start w:val="0"/>
      <w:numFmt w:val="bullet"/>
      <w:lvlText w:val="•"/>
      <w:lvlJc w:val="left"/>
      <w:pPr>
        <w:ind w:left="6976" w:hanging="622"/>
      </w:pPr>
      <w:rPr>
        <w:rFonts w:hint="default"/>
        <w:lang w:val="en-US" w:eastAsia="en-US" w:bidi="ar-SA"/>
      </w:rPr>
    </w:lvl>
    <w:lvl w:ilvl="7">
      <w:start w:val="0"/>
      <w:numFmt w:val="bullet"/>
      <w:lvlText w:val="•"/>
      <w:lvlJc w:val="left"/>
      <w:pPr>
        <w:ind w:left="7942" w:hanging="622"/>
      </w:pPr>
      <w:rPr>
        <w:rFonts w:hint="default"/>
        <w:lang w:val="en-US" w:eastAsia="en-US" w:bidi="ar-SA"/>
      </w:rPr>
    </w:lvl>
    <w:lvl w:ilvl="8">
      <w:start w:val="0"/>
      <w:numFmt w:val="bullet"/>
      <w:lvlText w:val="•"/>
      <w:lvlJc w:val="left"/>
      <w:pPr>
        <w:ind w:left="8908" w:hanging="622"/>
      </w:pPr>
      <w:rPr>
        <w:rFonts w:hint="default"/>
        <w:lang w:val="en-US" w:eastAsia="en-US" w:bidi="ar-SA"/>
      </w:rPr>
    </w:lvl>
  </w:abstractNum>
  <w:abstractNum w:abstractNumId="13">
    <w:multiLevelType w:val="hybridMultilevel"/>
    <w:lvl w:ilvl="0">
      <w:start w:val="1"/>
      <w:numFmt w:val="upperLetter"/>
      <w:lvlText w:val="%1."/>
      <w:lvlJc w:val="left"/>
      <w:pPr>
        <w:ind w:left="1153" w:hanging="470"/>
        <w:jc w:val="left"/>
      </w:pPr>
      <w:rPr>
        <w:rFonts w:hint="default"/>
        <w:spacing w:val="-1"/>
        <w:w w:val="101"/>
        <w:lang w:val="en-US" w:eastAsia="en-US" w:bidi="ar-SA"/>
      </w:rPr>
    </w:lvl>
    <w:lvl w:ilvl="1">
      <w:start w:val="0"/>
      <w:numFmt w:val="bullet"/>
      <w:lvlText w:val="•"/>
      <w:lvlJc w:val="left"/>
      <w:pPr>
        <w:ind w:left="2128" w:hanging="470"/>
      </w:pPr>
      <w:rPr>
        <w:rFonts w:hint="default"/>
        <w:lang w:val="en-US" w:eastAsia="en-US" w:bidi="ar-SA"/>
      </w:rPr>
    </w:lvl>
    <w:lvl w:ilvl="2">
      <w:start w:val="0"/>
      <w:numFmt w:val="bullet"/>
      <w:lvlText w:val="•"/>
      <w:lvlJc w:val="left"/>
      <w:pPr>
        <w:ind w:left="3096" w:hanging="470"/>
      </w:pPr>
      <w:rPr>
        <w:rFonts w:hint="default"/>
        <w:lang w:val="en-US" w:eastAsia="en-US" w:bidi="ar-SA"/>
      </w:rPr>
    </w:lvl>
    <w:lvl w:ilvl="3">
      <w:start w:val="0"/>
      <w:numFmt w:val="bullet"/>
      <w:lvlText w:val="•"/>
      <w:lvlJc w:val="left"/>
      <w:pPr>
        <w:ind w:left="4064" w:hanging="470"/>
      </w:pPr>
      <w:rPr>
        <w:rFonts w:hint="default"/>
        <w:lang w:val="en-US" w:eastAsia="en-US" w:bidi="ar-SA"/>
      </w:rPr>
    </w:lvl>
    <w:lvl w:ilvl="4">
      <w:start w:val="0"/>
      <w:numFmt w:val="bullet"/>
      <w:lvlText w:val="•"/>
      <w:lvlJc w:val="left"/>
      <w:pPr>
        <w:ind w:left="5032" w:hanging="470"/>
      </w:pPr>
      <w:rPr>
        <w:rFonts w:hint="default"/>
        <w:lang w:val="en-US" w:eastAsia="en-US" w:bidi="ar-SA"/>
      </w:rPr>
    </w:lvl>
    <w:lvl w:ilvl="5">
      <w:start w:val="0"/>
      <w:numFmt w:val="bullet"/>
      <w:lvlText w:val="•"/>
      <w:lvlJc w:val="left"/>
      <w:pPr>
        <w:ind w:left="6000" w:hanging="470"/>
      </w:pPr>
      <w:rPr>
        <w:rFonts w:hint="default"/>
        <w:lang w:val="en-US" w:eastAsia="en-US" w:bidi="ar-SA"/>
      </w:rPr>
    </w:lvl>
    <w:lvl w:ilvl="6">
      <w:start w:val="0"/>
      <w:numFmt w:val="bullet"/>
      <w:lvlText w:val="•"/>
      <w:lvlJc w:val="left"/>
      <w:pPr>
        <w:ind w:left="6968" w:hanging="470"/>
      </w:pPr>
      <w:rPr>
        <w:rFonts w:hint="default"/>
        <w:lang w:val="en-US" w:eastAsia="en-US" w:bidi="ar-SA"/>
      </w:rPr>
    </w:lvl>
    <w:lvl w:ilvl="7">
      <w:start w:val="0"/>
      <w:numFmt w:val="bullet"/>
      <w:lvlText w:val="•"/>
      <w:lvlJc w:val="left"/>
      <w:pPr>
        <w:ind w:left="7936" w:hanging="470"/>
      </w:pPr>
      <w:rPr>
        <w:rFonts w:hint="default"/>
        <w:lang w:val="en-US" w:eastAsia="en-US" w:bidi="ar-SA"/>
      </w:rPr>
    </w:lvl>
    <w:lvl w:ilvl="8">
      <w:start w:val="0"/>
      <w:numFmt w:val="bullet"/>
      <w:lvlText w:val="•"/>
      <w:lvlJc w:val="left"/>
      <w:pPr>
        <w:ind w:left="8904" w:hanging="470"/>
      </w:pPr>
      <w:rPr>
        <w:rFonts w:hint="default"/>
        <w:lang w:val="en-US" w:eastAsia="en-US" w:bidi="ar-SA"/>
      </w:rPr>
    </w:lvl>
  </w:abstractNum>
  <w:abstractNum w:abstractNumId="12">
    <w:multiLevelType w:val="hybridMultilevel"/>
    <w:lvl w:ilvl="0">
      <w:start w:val="1"/>
      <w:numFmt w:val="upperLetter"/>
      <w:lvlText w:val="%1."/>
      <w:lvlJc w:val="left"/>
      <w:pPr>
        <w:ind w:left="1140" w:hanging="576"/>
        <w:jc w:val="left"/>
      </w:pPr>
      <w:rPr>
        <w:rFonts w:hint="default" w:ascii="Courier New" w:hAnsi="Courier New" w:eastAsia="Courier New" w:cs="Courier New"/>
        <w:b w:val="0"/>
        <w:bCs w:val="0"/>
        <w:i w:val="0"/>
        <w:iCs w:val="0"/>
        <w:color w:val="181818"/>
        <w:spacing w:val="-1"/>
        <w:w w:val="101"/>
        <w:sz w:val="24"/>
        <w:szCs w:val="24"/>
        <w:lang w:val="en-US" w:eastAsia="en-US" w:bidi="ar-SA"/>
      </w:rPr>
    </w:lvl>
    <w:lvl w:ilvl="1">
      <w:start w:val="0"/>
      <w:numFmt w:val="bullet"/>
      <w:lvlText w:val="•"/>
      <w:lvlJc w:val="left"/>
      <w:pPr>
        <w:ind w:left="2110" w:hanging="576"/>
      </w:pPr>
      <w:rPr>
        <w:rFonts w:hint="default"/>
        <w:lang w:val="en-US" w:eastAsia="en-US" w:bidi="ar-SA"/>
      </w:rPr>
    </w:lvl>
    <w:lvl w:ilvl="2">
      <w:start w:val="0"/>
      <w:numFmt w:val="bullet"/>
      <w:lvlText w:val="•"/>
      <w:lvlJc w:val="left"/>
      <w:pPr>
        <w:ind w:left="3080" w:hanging="576"/>
      </w:pPr>
      <w:rPr>
        <w:rFonts w:hint="default"/>
        <w:lang w:val="en-US" w:eastAsia="en-US" w:bidi="ar-SA"/>
      </w:rPr>
    </w:lvl>
    <w:lvl w:ilvl="3">
      <w:start w:val="0"/>
      <w:numFmt w:val="bullet"/>
      <w:lvlText w:val="•"/>
      <w:lvlJc w:val="left"/>
      <w:pPr>
        <w:ind w:left="4050" w:hanging="576"/>
      </w:pPr>
      <w:rPr>
        <w:rFonts w:hint="default"/>
        <w:lang w:val="en-US" w:eastAsia="en-US" w:bidi="ar-SA"/>
      </w:rPr>
    </w:lvl>
    <w:lvl w:ilvl="4">
      <w:start w:val="0"/>
      <w:numFmt w:val="bullet"/>
      <w:lvlText w:val="•"/>
      <w:lvlJc w:val="left"/>
      <w:pPr>
        <w:ind w:left="5020" w:hanging="576"/>
      </w:pPr>
      <w:rPr>
        <w:rFonts w:hint="default"/>
        <w:lang w:val="en-US" w:eastAsia="en-US" w:bidi="ar-SA"/>
      </w:rPr>
    </w:lvl>
    <w:lvl w:ilvl="5">
      <w:start w:val="0"/>
      <w:numFmt w:val="bullet"/>
      <w:lvlText w:val="•"/>
      <w:lvlJc w:val="left"/>
      <w:pPr>
        <w:ind w:left="5990" w:hanging="576"/>
      </w:pPr>
      <w:rPr>
        <w:rFonts w:hint="default"/>
        <w:lang w:val="en-US" w:eastAsia="en-US" w:bidi="ar-SA"/>
      </w:rPr>
    </w:lvl>
    <w:lvl w:ilvl="6">
      <w:start w:val="0"/>
      <w:numFmt w:val="bullet"/>
      <w:lvlText w:val="•"/>
      <w:lvlJc w:val="left"/>
      <w:pPr>
        <w:ind w:left="6960" w:hanging="576"/>
      </w:pPr>
      <w:rPr>
        <w:rFonts w:hint="default"/>
        <w:lang w:val="en-US" w:eastAsia="en-US" w:bidi="ar-SA"/>
      </w:rPr>
    </w:lvl>
    <w:lvl w:ilvl="7">
      <w:start w:val="0"/>
      <w:numFmt w:val="bullet"/>
      <w:lvlText w:val="•"/>
      <w:lvlJc w:val="left"/>
      <w:pPr>
        <w:ind w:left="7930" w:hanging="576"/>
      </w:pPr>
      <w:rPr>
        <w:rFonts w:hint="default"/>
        <w:lang w:val="en-US" w:eastAsia="en-US" w:bidi="ar-SA"/>
      </w:rPr>
    </w:lvl>
    <w:lvl w:ilvl="8">
      <w:start w:val="0"/>
      <w:numFmt w:val="bullet"/>
      <w:lvlText w:val="•"/>
      <w:lvlJc w:val="left"/>
      <w:pPr>
        <w:ind w:left="8900" w:hanging="576"/>
      </w:pPr>
      <w:rPr>
        <w:rFonts w:hint="default"/>
        <w:lang w:val="en-US" w:eastAsia="en-US" w:bidi="ar-SA"/>
      </w:rPr>
    </w:lvl>
  </w:abstractNum>
  <w:abstractNum w:abstractNumId="11">
    <w:multiLevelType w:val="hybridMultilevel"/>
    <w:lvl w:ilvl="0">
      <w:start w:val="1"/>
      <w:numFmt w:val="lowerLetter"/>
      <w:lvlText w:val="%1."/>
      <w:lvlJc w:val="left"/>
      <w:pPr>
        <w:ind w:left="2540" w:hanging="578"/>
        <w:jc w:val="left"/>
      </w:pPr>
      <w:rPr>
        <w:rFonts w:hint="default" w:ascii="Courier New" w:hAnsi="Courier New" w:eastAsia="Courier New" w:cs="Courier New"/>
        <w:b w:val="0"/>
        <w:bCs w:val="0"/>
        <w:i w:val="0"/>
        <w:iCs w:val="0"/>
        <w:color w:val="181818"/>
        <w:spacing w:val="-1"/>
        <w:w w:val="107"/>
        <w:sz w:val="24"/>
        <w:szCs w:val="24"/>
        <w:lang w:val="en-US" w:eastAsia="en-US" w:bidi="ar-SA"/>
      </w:rPr>
    </w:lvl>
    <w:lvl w:ilvl="1">
      <w:start w:val="0"/>
      <w:numFmt w:val="bullet"/>
      <w:lvlText w:val="•"/>
      <w:lvlJc w:val="left"/>
      <w:pPr>
        <w:ind w:left="3370" w:hanging="578"/>
      </w:pPr>
      <w:rPr>
        <w:rFonts w:hint="default"/>
        <w:lang w:val="en-US" w:eastAsia="en-US" w:bidi="ar-SA"/>
      </w:rPr>
    </w:lvl>
    <w:lvl w:ilvl="2">
      <w:start w:val="0"/>
      <w:numFmt w:val="bullet"/>
      <w:lvlText w:val="•"/>
      <w:lvlJc w:val="left"/>
      <w:pPr>
        <w:ind w:left="4200" w:hanging="578"/>
      </w:pPr>
      <w:rPr>
        <w:rFonts w:hint="default"/>
        <w:lang w:val="en-US" w:eastAsia="en-US" w:bidi="ar-SA"/>
      </w:rPr>
    </w:lvl>
    <w:lvl w:ilvl="3">
      <w:start w:val="0"/>
      <w:numFmt w:val="bullet"/>
      <w:lvlText w:val="•"/>
      <w:lvlJc w:val="left"/>
      <w:pPr>
        <w:ind w:left="5030" w:hanging="578"/>
      </w:pPr>
      <w:rPr>
        <w:rFonts w:hint="default"/>
        <w:lang w:val="en-US" w:eastAsia="en-US" w:bidi="ar-SA"/>
      </w:rPr>
    </w:lvl>
    <w:lvl w:ilvl="4">
      <w:start w:val="0"/>
      <w:numFmt w:val="bullet"/>
      <w:lvlText w:val="•"/>
      <w:lvlJc w:val="left"/>
      <w:pPr>
        <w:ind w:left="5860" w:hanging="578"/>
      </w:pPr>
      <w:rPr>
        <w:rFonts w:hint="default"/>
        <w:lang w:val="en-US" w:eastAsia="en-US" w:bidi="ar-SA"/>
      </w:rPr>
    </w:lvl>
    <w:lvl w:ilvl="5">
      <w:start w:val="0"/>
      <w:numFmt w:val="bullet"/>
      <w:lvlText w:val="•"/>
      <w:lvlJc w:val="left"/>
      <w:pPr>
        <w:ind w:left="6690" w:hanging="578"/>
      </w:pPr>
      <w:rPr>
        <w:rFonts w:hint="default"/>
        <w:lang w:val="en-US" w:eastAsia="en-US" w:bidi="ar-SA"/>
      </w:rPr>
    </w:lvl>
    <w:lvl w:ilvl="6">
      <w:start w:val="0"/>
      <w:numFmt w:val="bullet"/>
      <w:lvlText w:val="•"/>
      <w:lvlJc w:val="left"/>
      <w:pPr>
        <w:ind w:left="7520" w:hanging="578"/>
      </w:pPr>
      <w:rPr>
        <w:rFonts w:hint="default"/>
        <w:lang w:val="en-US" w:eastAsia="en-US" w:bidi="ar-SA"/>
      </w:rPr>
    </w:lvl>
    <w:lvl w:ilvl="7">
      <w:start w:val="0"/>
      <w:numFmt w:val="bullet"/>
      <w:lvlText w:val="•"/>
      <w:lvlJc w:val="left"/>
      <w:pPr>
        <w:ind w:left="8350" w:hanging="578"/>
      </w:pPr>
      <w:rPr>
        <w:rFonts w:hint="default"/>
        <w:lang w:val="en-US" w:eastAsia="en-US" w:bidi="ar-SA"/>
      </w:rPr>
    </w:lvl>
    <w:lvl w:ilvl="8">
      <w:start w:val="0"/>
      <w:numFmt w:val="bullet"/>
      <w:lvlText w:val="•"/>
      <w:lvlJc w:val="left"/>
      <w:pPr>
        <w:ind w:left="9180" w:hanging="578"/>
      </w:pPr>
      <w:rPr>
        <w:rFonts w:hint="default"/>
        <w:lang w:val="en-US" w:eastAsia="en-US" w:bidi="ar-SA"/>
      </w:rPr>
    </w:lvl>
  </w:abstractNum>
  <w:abstractNum w:abstractNumId="10">
    <w:multiLevelType w:val="hybridMultilevel"/>
    <w:lvl w:ilvl="0">
      <w:start w:val="1"/>
      <w:numFmt w:val="upperLetter"/>
      <w:lvlText w:val="%1."/>
      <w:lvlJc w:val="left"/>
      <w:pPr>
        <w:ind w:left="1147" w:hanging="758"/>
        <w:jc w:val="left"/>
      </w:pPr>
      <w:rPr>
        <w:rFonts w:hint="default"/>
        <w:spacing w:val="-1"/>
        <w:w w:val="104"/>
        <w:lang w:val="en-US" w:eastAsia="en-US" w:bidi="ar-SA"/>
      </w:rPr>
    </w:lvl>
    <w:lvl w:ilvl="1">
      <w:start w:val="1"/>
      <w:numFmt w:val="decimal"/>
      <w:lvlText w:val="(%2)"/>
      <w:lvlJc w:val="left"/>
      <w:pPr>
        <w:ind w:left="1169" w:hanging="767"/>
        <w:jc w:val="left"/>
      </w:pPr>
      <w:rPr>
        <w:rFonts w:hint="default" w:ascii="Courier New" w:hAnsi="Courier New" w:eastAsia="Courier New" w:cs="Courier New"/>
        <w:b w:val="0"/>
        <w:bCs w:val="0"/>
        <w:i w:val="0"/>
        <w:iCs w:val="0"/>
        <w:color w:val="181818"/>
        <w:spacing w:val="-1"/>
        <w:w w:val="100"/>
        <w:sz w:val="24"/>
        <w:szCs w:val="24"/>
        <w:lang w:val="en-US" w:eastAsia="en-US" w:bidi="ar-SA"/>
      </w:rPr>
    </w:lvl>
    <w:lvl w:ilvl="2">
      <w:start w:val="0"/>
      <w:numFmt w:val="bullet"/>
      <w:lvlText w:val="•"/>
      <w:lvlJc w:val="left"/>
      <w:pPr>
        <w:ind w:left="2235" w:hanging="767"/>
      </w:pPr>
      <w:rPr>
        <w:rFonts w:hint="default"/>
        <w:lang w:val="en-US" w:eastAsia="en-US" w:bidi="ar-SA"/>
      </w:rPr>
    </w:lvl>
    <w:lvl w:ilvl="3">
      <w:start w:val="0"/>
      <w:numFmt w:val="bullet"/>
      <w:lvlText w:val="•"/>
      <w:lvlJc w:val="left"/>
      <w:pPr>
        <w:ind w:left="3311" w:hanging="767"/>
      </w:pPr>
      <w:rPr>
        <w:rFonts w:hint="default"/>
        <w:lang w:val="en-US" w:eastAsia="en-US" w:bidi="ar-SA"/>
      </w:rPr>
    </w:lvl>
    <w:lvl w:ilvl="4">
      <w:start w:val="0"/>
      <w:numFmt w:val="bullet"/>
      <w:lvlText w:val="•"/>
      <w:lvlJc w:val="left"/>
      <w:pPr>
        <w:ind w:left="4386" w:hanging="767"/>
      </w:pPr>
      <w:rPr>
        <w:rFonts w:hint="default"/>
        <w:lang w:val="en-US" w:eastAsia="en-US" w:bidi="ar-SA"/>
      </w:rPr>
    </w:lvl>
    <w:lvl w:ilvl="5">
      <w:start w:val="0"/>
      <w:numFmt w:val="bullet"/>
      <w:lvlText w:val="•"/>
      <w:lvlJc w:val="left"/>
      <w:pPr>
        <w:ind w:left="5462" w:hanging="767"/>
      </w:pPr>
      <w:rPr>
        <w:rFonts w:hint="default"/>
        <w:lang w:val="en-US" w:eastAsia="en-US" w:bidi="ar-SA"/>
      </w:rPr>
    </w:lvl>
    <w:lvl w:ilvl="6">
      <w:start w:val="0"/>
      <w:numFmt w:val="bullet"/>
      <w:lvlText w:val="•"/>
      <w:lvlJc w:val="left"/>
      <w:pPr>
        <w:ind w:left="6537" w:hanging="767"/>
      </w:pPr>
      <w:rPr>
        <w:rFonts w:hint="default"/>
        <w:lang w:val="en-US" w:eastAsia="en-US" w:bidi="ar-SA"/>
      </w:rPr>
    </w:lvl>
    <w:lvl w:ilvl="7">
      <w:start w:val="0"/>
      <w:numFmt w:val="bullet"/>
      <w:lvlText w:val="•"/>
      <w:lvlJc w:val="left"/>
      <w:pPr>
        <w:ind w:left="7613" w:hanging="767"/>
      </w:pPr>
      <w:rPr>
        <w:rFonts w:hint="default"/>
        <w:lang w:val="en-US" w:eastAsia="en-US" w:bidi="ar-SA"/>
      </w:rPr>
    </w:lvl>
    <w:lvl w:ilvl="8">
      <w:start w:val="0"/>
      <w:numFmt w:val="bullet"/>
      <w:lvlText w:val="•"/>
      <w:lvlJc w:val="left"/>
      <w:pPr>
        <w:ind w:left="8688" w:hanging="767"/>
      </w:pPr>
      <w:rPr>
        <w:rFonts w:hint="default"/>
        <w:lang w:val="en-US" w:eastAsia="en-US" w:bidi="ar-SA"/>
      </w:rPr>
    </w:lvl>
  </w:abstractNum>
  <w:abstractNum w:abstractNumId="9">
    <w:multiLevelType w:val="hybridMultilevel"/>
    <w:lvl w:ilvl="0">
      <w:start w:val="1"/>
      <w:numFmt w:val="upperLetter"/>
      <w:lvlText w:val="%1."/>
      <w:lvlJc w:val="left"/>
      <w:pPr>
        <w:ind w:left="1131" w:hanging="606"/>
        <w:jc w:val="left"/>
      </w:pPr>
      <w:rPr>
        <w:rFonts w:hint="default" w:ascii="Courier New" w:hAnsi="Courier New" w:eastAsia="Courier New" w:cs="Courier New"/>
        <w:b w:val="0"/>
        <w:bCs w:val="0"/>
        <w:i w:val="0"/>
        <w:iCs w:val="0"/>
        <w:color w:val="181818"/>
        <w:spacing w:val="-1"/>
        <w:w w:val="107"/>
        <w:sz w:val="24"/>
        <w:szCs w:val="24"/>
        <w:lang w:val="en-US" w:eastAsia="en-US" w:bidi="ar-SA"/>
      </w:rPr>
    </w:lvl>
    <w:lvl w:ilvl="1">
      <w:start w:val="0"/>
      <w:numFmt w:val="bullet"/>
      <w:lvlText w:val="•"/>
      <w:lvlJc w:val="left"/>
      <w:pPr>
        <w:ind w:left="2110" w:hanging="606"/>
      </w:pPr>
      <w:rPr>
        <w:rFonts w:hint="default"/>
        <w:lang w:val="en-US" w:eastAsia="en-US" w:bidi="ar-SA"/>
      </w:rPr>
    </w:lvl>
    <w:lvl w:ilvl="2">
      <w:start w:val="0"/>
      <w:numFmt w:val="bullet"/>
      <w:lvlText w:val="•"/>
      <w:lvlJc w:val="left"/>
      <w:pPr>
        <w:ind w:left="3080" w:hanging="606"/>
      </w:pPr>
      <w:rPr>
        <w:rFonts w:hint="default"/>
        <w:lang w:val="en-US" w:eastAsia="en-US" w:bidi="ar-SA"/>
      </w:rPr>
    </w:lvl>
    <w:lvl w:ilvl="3">
      <w:start w:val="0"/>
      <w:numFmt w:val="bullet"/>
      <w:lvlText w:val="•"/>
      <w:lvlJc w:val="left"/>
      <w:pPr>
        <w:ind w:left="4050" w:hanging="606"/>
      </w:pPr>
      <w:rPr>
        <w:rFonts w:hint="default"/>
        <w:lang w:val="en-US" w:eastAsia="en-US" w:bidi="ar-SA"/>
      </w:rPr>
    </w:lvl>
    <w:lvl w:ilvl="4">
      <w:start w:val="0"/>
      <w:numFmt w:val="bullet"/>
      <w:lvlText w:val="•"/>
      <w:lvlJc w:val="left"/>
      <w:pPr>
        <w:ind w:left="5020" w:hanging="606"/>
      </w:pPr>
      <w:rPr>
        <w:rFonts w:hint="default"/>
        <w:lang w:val="en-US" w:eastAsia="en-US" w:bidi="ar-SA"/>
      </w:rPr>
    </w:lvl>
    <w:lvl w:ilvl="5">
      <w:start w:val="0"/>
      <w:numFmt w:val="bullet"/>
      <w:lvlText w:val="•"/>
      <w:lvlJc w:val="left"/>
      <w:pPr>
        <w:ind w:left="5990" w:hanging="606"/>
      </w:pPr>
      <w:rPr>
        <w:rFonts w:hint="default"/>
        <w:lang w:val="en-US" w:eastAsia="en-US" w:bidi="ar-SA"/>
      </w:rPr>
    </w:lvl>
    <w:lvl w:ilvl="6">
      <w:start w:val="0"/>
      <w:numFmt w:val="bullet"/>
      <w:lvlText w:val="•"/>
      <w:lvlJc w:val="left"/>
      <w:pPr>
        <w:ind w:left="6960" w:hanging="606"/>
      </w:pPr>
      <w:rPr>
        <w:rFonts w:hint="default"/>
        <w:lang w:val="en-US" w:eastAsia="en-US" w:bidi="ar-SA"/>
      </w:rPr>
    </w:lvl>
    <w:lvl w:ilvl="7">
      <w:start w:val="0"/>
      <w:numFmt w:val="bullet"/>
      <w:lvlText w:val="•"/>
      <w:lvlJc w:val="left"/>
      <w:pPr>
        <w:ind w:left="7930" w:hanging="606"/>
      </w:pPr>
      <w:rPr>
        <w:rFonts w:hint="default"/>
        <w:lang w:val="en-US" w:eastAsia="en-US" w:bidi="ar-SA"/>
      </w:rPr>
    </w:lvl>
    <w:lvl w:ilvl="8">
      <w:start w:val="0"/>
      <w:numFmt w:val="bullet"/>
      <w:lvlText w:val="•"/>
      <w:lvlJc w:val="left"/>
      <w:pPr>
        <w:ind w:left="8900" w:hanging="606"/>
      </w:pPr>
      <w:rPr>
        <w:rFonts w:hint="default"/>
        <w:lang w:val="en-US" w:eastAsia="en-US" w:bidi="ar-SA"/>
      </w:rPr>
    </w:lvl>
  </w:abstractNum>
  <w:abstractNum w:abstractNumId="8">
    <w:multiLevelType w:val="hybridMultilevel"/>
    <w:lvl w:ilvl="0">
      <w:start w:val="1"/>
      <w:numFmt w:val="upperLetter"/>
      <w:lvlText w:val="%1."/>
      <w:lvlJc w:val="left"/>
      <w:pPr>
        <w:ind w:left="2660" w:hanging="704"/>
        <w:jc w:val="left"/>
      </w:pPr>
      <w:rPr>
        <w:rFonts w:hint="default"/>
        <w:spacing w:val="0"/>
        <w:w w:val="101"/>
        <w:lang w:val="en-US" w:eastAsia="en-US" w:bidi="ar-SA"/>
      </w:rPr>
    </w:lvl>
    <w:lvl w:ilvl="1">
      <w:start w:val="2"/>
      <w:numFmt w:val="decimal"/>
      <w:lvlText w:val="(%2)"/>
      <w:lvlJc w:val="left"/>
      <w:pPr>
        <w:ind w:left="1161" w:hanging="1023"/>
        <w:jc w:val="left"/>
      </w:pPr>
      <w:rPr>
        <w:rFonts w:hint="default"/>
        <w:spacing w:val="-1"/>
        <w:w w:val="105"/>
        <w:lang w:val="en-US" w:eastAsia="en-US" w:bidi="ar-SA"/>
      </w:rPr>
    </w:lvl>
    <w:lvl w:ilvl="2">
      <w:start w:val="0"/>
      <w:numFmt w:val="bullet"/>
      <w:lvlText w:val="•"/>
      <w:lvlJc w:val="left"/>
      <w:pPr>
        <w:ind w:left="3568" w:hanging="1023"/>
      </w:pPr>
      <w:rPr>
        <w:rFonts w:hint="default"/>
        <w:lang w:val="en-US" w:eastAsia="en-US" w:bidi="ar-SA"/>
      </w:rPr>
    </w:lvl>
    <w:lvl w:ilvl="3">
      <w:start w:val="0"/>
      <w:numFmt w:val="bullet"/>
      <w:lvlText w:val="•"/>
      <w:lvlJc w:val="left"/>
      <w:pPr>
        <w:ind w:left="4477" w:hanging="1023"/>
      </w:pPr>
      <w:rPr>
        <w:rFonts w:hint="default"/>
        <w:lang w:val="en-US" w:eastAsia="en-US" w:bidi="ar-SA"/>
      </w:rPr>
    </w:lvl>
    <w:lvl w:ilvl="4">
      <w:start w:val="0"/>
      <w:numFmt w:val="bullet"/>
      <w:lvlText w:val="•"/>
      <w:lvlJc w:val="left"/>
      <w:pPr>
        <w:ind w:left="5386" w:hanging="1023"/>
      </w:pPr>
      <w:rPr>
        <w:rFonts w:hint="default"/>
        <w:lang w:val="en-US" w:eastAsia="en-US" w:bidi="ar-SA"/>
      </w:rPr>
    </w:lvl>
    <w:lvl w:ilvl="5">
      <w:start w:val="0"/>
      <w:numFmt w:val="bullet"/>
      <w:lvlText w:val="•"/>
      <w:lvlJc w:val="left"/>
      <w:pPr>
        <w:ind w:left="6295" w:hanging="1023"/>
      </w:pPr>
      <w:rPr>
        <w:rFonts w:hint="default"/>
        <w:lang w:val="en-US" w:eastAsia="en-US" w:bidi="ar-SA"/>
      </w:rPr>
    </w:lvl>
    <w:lvl w:ilvl="6">
      <w:start w:val="0"/>
      <w:numFmt w:val="bullet"/>
      <w:lvlText w:val="•"/>
      <w:lvlJc w:val="left"/>
      <w:pPr>
        <w:ind w:left="7204" w:hanging="1023"/>
      </w:pPr>
      <w:rPr>
        <w:rFonts w:hint="default"/>
        <w:lang w:val="en-US" w:eastAsia="en-US" w:bidi="ar-SA"/>
      </w:rPr>
    </w:lvl>
    <w:lvl w:ilvl="7">
      <w:start w:val="0"/>
      <w:numFmt w:val="bullet"/>
      <w:lvlText w:val="•"/>
      <w:lvlJc w:val="left"/>
      <w:pPr>
        <w:ind w:left="8113" w:hanging="1023"/>
      </w:pPr>
      <w:rPr>
        <w:rFonts w:hint="default"/>
        <w:lang w:val="en-US" w:eastAsia="en-US" w:bidi="ar-SA"/>
      </w:rPr>
    </w:lvl>
    <w:lvl w:ilvl="8">
      <w:start w:val="0"/>
      <w:numFmt w:val="bullet"/>
      <w:lvlText w:val="•"/>
      <w:lvlJc w:val="left"/>
      <w:pPr>
        <w:ind w:left="9022" w:hanging="1023"/>
      </w:pPr>
      <w:rPr>
        <w:rFonts w:hint="default"/>
        <w:lang w:val="en-US" w:eastAsia="en-US" w:bidi="ar-SA"/>
      </w:rPr>
    </w:lvl>
  </w:abstractNum>
  <w:abstractNum w:abstractNumId="7">
    <w:multiLevelType w:val="hybridMultilevel"/>
    <w:lvl w:ilvl="0">
      <w:start w:val="3"/>
      <w:numFmt w:val="lowerLetter"/>
      <w:lvlText w:val="%1."/>
      <w:lvlJc w:val="left"/>
      <w:pPr>
        <w:ind w:left="1234" w:hanging="599"/>
        <w:jc w:val="left"/>
      </w:pPr>
      <w:rPr>
        <w:rFonts w:hint="default" w:ascii="Courier New" w:hAnsi="Courier New" w:eastAsia="Courier New" w:cs="Courier New"/>
        <w:b w:val="0"/>
        <w:bCs w:val="0"/>
        <w:i w:val="0"/>
        <w:iCs w:val="0"/>
        <w:color w:val="161616"/>
        <w:spacing w:val="-1"/>
        <w:w w:val="84"/>
        <w:sz w:val="31"/>
        <w:szCs w:val="31"/>
        <w:lang w:val="en-US" w:eastAsia="en-US" w:bidi="ar-SA"/>
      </w:rPr>
    </w:lvl>
    <w:lvl w:ilvl="1">
      <w:start w:val="1"/>
      <w:numFmt w:val="upperLetter"/>
      <w:lvlText w:val="%2."/>
      <w:lvlJc w:val="left"/>
      <w:pPr>
        <w:ind w:left="2506" w:hanging="523"/>
        <w:jc w:val="left"/>
      </w:pPr>
      <w:rPr>
        <w:rFonts w:hint="default"/>
        <w:spacing w:val="-1"/>
        <w:w w:val="110"/>
        <w:lang w:val="en-US" w:eastAsia="en-US" w:bidi="ar-SA"/>
      </w:rPr>
    </w:lvl>
    <w:lvl w:ilvl="2">
      <w:start w:val="1"/>
      <w:numFmt w:val="decimal"/>
      <w:lvlText w:val="%3."/>
      <w:lvlJc w:val="left"/>
      <w:pPr>
        <w:ind w:left="2511" w:hanging="585"/>
        <w:jc w:val="left"/>
      </w:pPr>
      <w:rPr>
        <w:rFonts w:hint="default"/>
        <w:spacing w:val="-1"/>
        <w:w w:val="106"/>
        <w:lang w:val="en-US" w:eastAsia="en-US" w:bidi="ar-SA"/>
      </w:rPr>
    </w:lvl>
    <w:lvl w:ilvl="3">
      <w:start w:val="0"/>
      <w:numFmt w:val="bullet"/>
      <w:lvlText w:val="•"/>
      <w:lvlJc w:val="left"/>
      <w:pPr>
        <w:ind w:left="3560" w:hanging="585"/>
      </w:pPr>
      <w:rPr>
        <w:rFonts w:hint="default"/>
        <w:lang w:val="en-US" w:eastAsia="en-US" w:bidi="ar-SA"/>
      </w:rPr>
    </w:lvl>
    <w:lvl w:ilvl="4">
      <w:start w:val="0"/>
      <w:numFmt w:val="bullet"/>
      <w:lvlText w:val="•"/>
      <w:lvlJc w:val="left"/>
      <w:pPr>
        <w:ind w:left="4600" w:hanging="585"/>
      </w:pPr>
      <w:rPr>
        <w:rFonts w:hint="default"/>
        <w:lang w:val="en-US" w:eastAsia="en-US" w:bidi="ar-SA"/>
      </w:rPr>
    </w:lvl>
    <w:lvl w:ilvl="5">
      <w:start w:val="0"/>
      <w:numFmt w:val="bullet"/>
      <w:lvlText w:val="•"/>
      <w:lvlJc w:val="left"/>
      <w:pPr>
        <w:ind w:left="5640" w:hanging="585"/>
      </w:pPr>
      <w:rPr>
        <w:rFonts w:hint="default"/>
        <w:lang w:val="en-US" w:eastAsia="en-US" w:bidi="ar-SA"/>
      </w:rPr>
    </w:lvl>
    <w:lvl w:ilvl="6">
      <w:start w:val="0"/>
      <w:numFmt w:val="bullet"/>
      <w:lvlText w:val="•"/>
      <w:lvlJc w:val="left"/>
      <w:pPr>
        <w:ind w:left="6680" w:hanging="585"/>
      </w:pPr>
      <w:rPr>
        <w:rFonts w:hint="default"/>
        <w:lang w:val="en-US" w:eastAsia="en-US" w:bidi="ar-SA"/>
      </w:rPr>
    </w:lvl>
    <w:lvl w:ilvl="7">
      <w:start w:val="0"/>
      <w:numFmt w:val="bullet"/>
      <w:lvlText w:val="•"/>
      <w:lvlJc w:val="left"/>
      <w:pPr>
        <w:ind w:left="7720" w:hanging="585"/>
      </w:pPr>
      <w:rPr>
        <w:rFonts w:hint="default"/>
        <w:lang w:val="en-US" w:eastAsia="en-US" w:bidi="ar-SA"/>
      </w:rPr>
    </w:lvl>
    <w:lvl w:ilvl="8">
      <w:start w:val="0"/>
      <w:numFmt w:val="bullet"/>
      <w:lvlText w:val="•"/>
      <w:lvlJc w:val="left"/>
      <w:pPr>
        <w:ind w:left="8760" w:hanging="585"/>
      </w:pPr>
      <w:rPr>
        <w:rFonts w:hint="default"/>
        <w:lang w:val="en-US" w:eastAsia="en-US" w:bidi="ar-SA"/>
      </w:rPr>
    </w:lvl>
  </w:abstractNum>
  <w:abstractNum w:abstractNumId="6">
    <w:multiLevelType w:val="hybridMultilevel"/>
    <w:lvl w:ilvl="0">
      <w:start w:val="1"/>
      <w:numFmt w:val="upperLetter"/>
      <w:lvlText w:val="%1."/>
      <w:lvlJc w:val="left"/>
      <w:pPr>
        <w:ind w:left="1212" w:hanging="683"/>
        <w:jc w:val="left"/>
      </w:pPr>
      <w:rPr>
        <w:rFonts w:hint="default" w:ascii="Courier New" w:hAnsi="Courier New" w:eastAsia="Courier New" w:cs="Courier New"/>
        <w:b w:val="0"/>
        <w:bCs w:val="0"/>
        <w:i w:val="0"/>
        <w:iCs w:val="0"/>
        <w:color w:val="161616"/>
        <w:spacing w:val="-1"/>
        <w:w w:val="104"/>
        <w:sz w:val="24"/>
        <w:szCs w:val="24"/>
        <w:lang w:val="en-US" w:eastAsia="en-US" w:bidi="ar-SA"/>
      </w:rPr>
    </w:lvl>
    <w:lvl w:ilvl="1">
      <w:start w:val="0"/>
      <w:numFmt w:val="bullet"/>
      <w:lvlText w:val="•"/>
      <w:lvlJc w:val="left"/>
      <w:pPr>
        <w:ind w:left="2182" w:hanging="683"/>
      </w:pPr>
      <w:rPr>
        <w:rFonts w:hint="default"/>
        <w:lang w:val="en-US" w:eastAsia="en-US" w:bidi="ar-SA"/>
      </w:rPr>
    </w:lvl>
    <w:lvl w:ilvl="2">
      <w:start w:val="0"/>
      <w:numFmt w:val="bullet"/>
      <w:lvlText w:val="•"/>
      <w:lvlJc w:val="left"/>
      <w:pPr>
        <w:ind w:left="3144" w:hanging="683"/>
      </w:pPr>
      <w:rPr>
        <w:rFonts w:hint="default"/>
        <w:lang w:val="en-US" w:eastAsia="en-US" w:bidi="ar-SA"/>
      </w:rPr>
    </w:lvl>
    <w:lvl w:ilvl="3">
      <w:start w:val="0"/>
      <w:numFmt w:val="bullet"/>
      <w:lvlText w:val="•"/>
      <w:lvlJc w:val="left"/>
      <w:pPr>
        <w:ind w:left="4106" w:hanging="683"/>
      </w:pPr>
      <w:rPr>
        <w:rFonts w:hint="default"/>
        <w:lang w:val="en-US" w:eastAsia="en-US" w:bidi="ar-SA"/>
      </w:rPr>
    </w:lvl>
    <w:lvl w:ilvl="4">
      <w:start w:val="0"/>
      <w:numFmt w:val="bullet"/>
      <w:lvlText w:val="•"/>
      <w:lvlJc w:val="left"/>
      <w:pPr>
        <w:ind w:left="5068" w:hanging="683"/>
      </w:pPr>
      <w:rPr>
        <w:rFonts w:hint="default"/>
        <w:lang w:val="en-US" w:eastAsia="en-US" w:bidi="ar-SA"/>
      </w:rPr>
    </w:lvl>
    <w:lvl w:ilvl="5">
      <w:start w:val="0"/>
      <w:numFmt w:val="bullet"/>
      <w:lvlText w:val="•"/>
      <w:lvlJc w:val="left"/>
      <w:pPr>
        <w:ind w:left="6030" w:hanging="683"/>
      </w:pPr>
      <w:rPr>
        <w:rFonts w:hint="default"/>
        <w:lang w:val="en-US" w:eastAsia="en-US" w:bidi="ar-SA"/>
      </w:rPr>
    </w:lvl>
    <w:lvl w:ilvl="6">
      <w:start w:val="0"/>
      <w:numFmt w:val="bullet"/>
      <w:lvlText w:val="•"/>
      <w:lvlJc w:val="left"/>
      <w:pPr>
        <w:ind w:left="6992" w:hanging="683"/>
      </w:pPr>
      <w:rPr>
        <w:rFonts w:hint="default"/>
        <w:lang w:val="en-US" w:eastAsia="en-US" w:bidi="ar-SA"/>
      </w:rPr>
    </w:lvl>
    <w:lvl w:ilvl="7">
      <w:start w:val="0"/>
      <w:numFmt w:val="bullet"/>
      <w:lvlText w:val="•"/>
      <w:lvlJc w:val="left"/>
      <w:pPr>
        <w:ind w:left="7954" w:hanging="683"/>
      </w:pPr>
      <w:rPr>
        <w:rFonts w:hint="default"/>
        <w:lang w:val="en-US" w:eastAsia="en-US" w:bidi="ar-SA"/>
      </w:rPr>
    </w:lvl>
    <w:lvl w:ilvl="8">
      <w:start w:val="0"/>
      <w:numFmt w:val="bullet"/>
      <w:lvlText w:val="•"/>
      <w:lvlJc w:val="left"/>
      <w:pPr>
        <w:ind w:left="8916" w:hanging="683"/>
      </w:pPr>
      <w:rPr>
        <w:rFonts w:hint="default"/>
        <w:lang w:val="en-US" w:eastAsia="en-US" w:bidi="ar-SA"/>
      </w:rPr>
    </w:lvl>
  </w:abstractNum>
  <w:abstractNum w:abstractNumId="5">
    <w:multiLevelType w:val="hybridMultilevel"/>
    <w:lvl w:ilvl="0">
      <w:start w:val="2"/>
      <w:numFmt w:val="decimal"/>
      <w:lvlText w:val="(%1)"/>
      <w:lvlJc w:val="left"/>
      <w:pPr>
        <w:ind w:left="1197" w:hanging="726"/>
        <w:jc w:val="right"/>
      </w:pPr>
      <w:rPr>
        <w:rFonts w:hint="default"/>
        <w:spacing w:val="-1"/>
        <w:w w:val="101"/>
        <w:lang w:val="en-US" w:eastAsia="en-US" w:bidi="ar-SA"/>
      </w:rPr>
    </w:lvl>
    <w:lvl w:ilvl="1">
      <w:start w:val="0"/>
      <w:numFmt w:val="bullet"/>
      <w:lvlText w:val="•"/>
      <w:lvlJc w:val="left"/>
      <w:pPr>
        <w:ind w:left="2164" w:hanging="726"/>
      </w:pPr>
      <w:rPr>
        <w:rFonts w:hint="default"/>
        <w:lang w:val="en-US" w:eastAsia="en-US" w:bidi="ar-SA"/>
      </w:rPr>
    </w:lvl>
    <w:lvl w:ilvl="2">
      <w:start w:val="0"/>
      <w:numFmt w:val="bullet"/>
      <w:lvlText w:val="•"/>
      <w:lvlJc w:val="left"/>
      <w:pPr>
        <w:ind w:left="3128" w:hanging="726"/>
      </w:pPr>
      <w:rPr>
        <w:rFonts w:hint="default"/>
        <w:lang w:val="en-US" w:eastAsia="en-US" w:bidi="ar-SA"/>
      </w:rPr>
    </w:lvl>
    <w:lvl w:ilvl="3">
      <w:start w:val="0"/>
      <w:numFmt w:val="bullet"/>
      <w:lvlText w:val="•"/>
      <w:lvlJc w:val="left"/>
      <w:pPr>
        <w:ind w:left="4092" w:hanging="726"/>
      </w:pPr>
      <w:rPr>
        <w:rFonts w:hint="default"/>
        <w:lang w:val="en-US" w:eastAsia="en-US" w:bidi="ar-SA"/>
      </w:rPr>
    </w:lvl>
    <w:lvl w:ilvl="4">
      <w:start w:val="0"/>
      <w:numFmt w:val="bullet"/>
      <w:lvlText w:val="•"/>
      <w:lvlJc w:val="left"/>
      <w:pPr>
        <w:ind w:left="5056" w:hanging="726"/>
      </w:pPr>
      <w:rPr>
        <w:rFonts w:hint="default"/>
        <w:lang w:val="en-US" w:eastAsia="en-US" w:bidi="ar-SA"/>
      </w:rPr>
    </w:lvl>
    <w:lvl w:ilvl="5">
      <w:start w:val="0"/>
      <w:numFmt w:val="bullet"/>
      <w:lvlText w:val="•"/>
      <w:lvlJc w:val="left"/>
      <w:pPr>
        <w:ind w:left="6020" w:hanging="726"/>
      </w:pPr>
      <w:rPr>
        <w:rFonts w:hint="default"/>
        <w:lang w:val="en-US" w:eastAsia="en-US" w:bidi="ar-SA"/>
      </w:rPr>
    </w:lvl>
    <w:lvl w:ilvl="6">
      <w:start w:val="0"/>
      <w:numFmt w:val="bullet"/>
      <w:lvlText w:val="•"/>
      <w:lvlJc w:val="left"/>
      <w:pPr>
        <w:ind w:left="6984" w:hanging="726"/>
      </w:pPr>
      <w:rPr>
        <w:rFonts w:hint="default"/>
        <w:lang w:val="en-US" w:eastAsia="en-US" w:bidi="ar-SA"/>
      </w:rPr>
    </w:lvl>
    <w:lvl w:ilvl="7">
      <w:start w:val="0"/>
      <w:numFmt w:val="bullet"/>
      <w:lvlText w:val="•"/>
      <w:lvlJc w:val="left"/>
      <w:pPr>
        <w:ind w:left="7948" w:hanging="726"/>
      </w:pPr>
      <w:rPr>
        <w:rFonts w:hint="default"/>
        <w:lang w:val="en-US" w:eastAsia="en-US" w:bidi="ar-SA"/>
      </w:rPr>
    </w:lvl>
    <w:lvl w:ilvl="8">
      <w:start w:val="0"/>
      <w:numFmt w:val="bullet"/>
      <w:lvlText w:val="•"/>
      <w:lvlJc w:val="left"/>
      <w:pPr>
        <w:ind w:left="8912" w:hanging="726"/>
      </w:pPr>
      <w:rPr>
        <w:rFonts w:hint="default"/>
        <w:lang w:val="en-US" w:eastAsia="en-US" w:bidi="ar-SA"/>
      </w:rPr>
    </w:lvl>
  </w:abstractNum>
  <w:abstractNum w:abstractNumId="4">
    <w:multiLevelType w:val="hybridMultilevel"/>
    <w:lvl w:ilvl="0">
      <w:start w:val="1"/>
      <w:numFmt w:val="upperLetter"/>
      <w:lvlText w:val="%1."/>
      <w:lvlJc w:val="left"/>
      <w:pPr>
        <w:ind w:left="1187" w:hanging="755"/>
        <w:jc w:val="left"/>
      </w:pPr>
      <w:rPr>
        <w:rFonts w:hint="default"/>
        <w:spacing w:val="-1"/>
        <w:w w:val="101"/>
        <w:lang w:val="en-US" w:eastAsia="en-US" w:bidi="ar-SA"/>
      </w:rPr>
    </w:lvl>
    <w:lvl w:ilvl="1">
      <w:start w:val="1"/>
      <w:numFmt w:val="decimal"/>
      <w:lvlText w:val="%2)"/>
      <w:lvlJc w:val="left"/>
      <w:pPr>
        <w:ind w:left="1226" w:hanging="572"/>
        <w:jc w:val="left"/>
      </w:pPr>
      <w:rPr>
        <w:rFonts w:hint="default" w:ascii="Courier New" w:hAnsi="Courier New" w:eastAsia="Courier New" w:cs="Courier New"/>
        <w:b w:val="0"/>
        <w:bCs w:val="0"/>
        <w:i w:val="0"/>
        <w:iCs w:val="0"/>
        <w:color w:val="1A1A1A"/>
        <w:spacing w:val="-1"/>
        <w:w w:val="101"/>
        <w:sz w:val="24"/>
        <w:szCs w:val="24"/>
        <w:lang w:val="en-US" w:eastAsia="en-US" w:bidi="ar-SA"/>
      </w:rPr>
    </w:lvl>
    <w:lvl w:ilvl="2">
      <w:start w:val="0"/>
      <w:numFmt w:val="bullet"/>
      <w:lvlText w:val="•"/>
      <w:lvlJc w:val="left"/>
      <w:pPr>
        <w:ind w:left="2288" w:hanging="572"/>
      </w:pPr>
      <w:rPr>
        <w:rFonts w:hint="default"/>
        <w:lang w:val="en-US" w:eastAsia="en-US" w:bidi="ar-SA"/>
      </w:rPr>
    </w:lvl>
    <w:lvl w:ilvl="3">
      <w:start w:val="0"/>
      <w:numFmt w:val="bullet"/>
      <w:lvlText w:val="•"/>
      <w:lvlJc w:val="left"/>
      <w:pPr>
        <w:ind w:left="3357" w:hanging="572"/>
      </w:pPr>
      <w:rPr>
        <w:rFonts w:hint="default"/>
        <w:lang w:val="en-US" w:eastAsia="en-US" w:bidi="ar-SA"/>
      </w:rPr>
    </w:lvl>
    <w:lvl w:ilvl="4">
      <w:start w:val="0"/>
      <w:numFmt w:val="bullet"/>
      <w:lvlText w:val="•"/>
      <w:lvlJc w:val="left"/>
      <w:pPr>
        <w:ind w:left="4426" w:hanging="572"/>
      </w:pPr>
      <w:rPr>
        <w:rFonts w:hint="default"/>
        <w:lang w:val="en-US" w:eastAsia="en-US" w:bidi="ar-SA"/>
      </w:rPr>
    </w:lvl>
    <w:lvl w:ilvl="5">
      <w:start w:val="0"/>
      <w:numFmt w:val="bullet"/>
      <w:lvlText w:val="•"/>
      <w:lvlJc w:val="left"/>
      <w:pPr>
        <w:ind w:left="5495" w:hanging="572"/>
      </w:pPr>
      <w:rPr>
        <w:rFonts w:hint="default"/>
        <w:lang w:val="en-US" w:eastAsia="en-US" w:bidi="ar-SA"/>
      </w:rPr>
    </w:lvl>
    <w:lvl w:ilvl="6">
      <w:start w:val="0"/>
      <w:numFmt w:val="bullet"/>
      <w:lvlText w:val="•"/>
      <w:lvlJc w:val="left"/>
      <w:pPr>
        <w:ind w:left="6564" w:hanging="572"/>
      </w:pPr>
      <w:rPr>
        <w:rFonts w:hint="default"/>
        <w:lang w:val="en-US" w:eastAsia="en-US" w:bidi="ar-SA"/>
      </w:rPr>
    </w:lvl>
    <w:lvl w:ilvl="7">
      <w:start w:val="0"/>
      <w:numFmt w:val="bullet"/>
      <w:lvlText w:val="•"/>
      <w:lvlJc w:val="left"/>
      <w:pPr>
        <w:ind w:left="7633" w:hanging="572"/>
      </w:pPr>
      <w:rPr>
        <w:rFonts w:hint="default"/>
        <w:lang w:val="en-US" w:eastAsia="en-US" w:bidi="ar-SA"/>
      </w:rPr>
    </w:lvl>
    <w:lvl w:ilvl="8">
      <w:start w:val="0"/>
      <w:numFmt w:val="bullet"/>
      <w:lvlText w:val="•"/>
      <w:lvlJc w:val="left"/>
      <w:pPr>
        <w:ind w:left="8702" w:hanging="572"/>
      </w:pPr>
      <w:rPr>
        <w:rFonts w:hint="default"/>
        <w:lang w:val="en-US" w:eastAsia="en-US" w:bidi="ar-SA"/>
      </w:rPr>
    </w:lvl>
  </w:abstractNum>
  <w:abstractNum w:abstractNumId="3">
    <w:multiLevelType w:val="hybridMultilevel"/>
    <w:lvl w:ilvl="0">
      <w:start w:val="1"/>
      <w:numFmt w:val="upperLetter"/>
      <w:lvlText w:val="%1."/>
      <w:lvlJc w:val="left"/>
      <w:pPr>
        <w:ind w:left="1248" w:hanging="535"/>
        <w:jc w:val="right"/>
      </w:pPr>
      <w:rPr>
        <w:rFonts w:hint="default"/>
        <w:spacing w:val="-1"/>
        <w:w w:val="104"/>
        <w:lang w:val="en-US" w:eastAsia="en-US" w:bidi="ar-SA"/>
      </w:rPr>
    </w:lvl>
    <w:lvl w:ilvl="1">
      <w:start w:val="0"/>
      <w:numFmt w:val="bullet"/>
      <w:lvlText w:val="•"/>
      <w:lvlJc w:val="left"/>
      <w:pPr>
        <w:ind w:left="2200" w:hanging="535"/>
      </w:pPr>
      <w:rPr>
        <w:rFonts w:hint="default"/>
        <w:lang w:val="en-US" w:eastAsia="en-US" w:bidi="ar-SA"/>
      </w:rPr>
    </w:lvl>
    <w:lvl w:ilvl="2">
      <w:start w:val="0"/>
      <w:numFmt w:val="bullet"/>
      <w:lvlText w:val="•"/>
      <w:lvlJc w:val="left"/>
      <w:pPr>
        <w:ind w:left="3160" w:hanging="535"/>
      </w:pPr>
      <w:rPr>
        <w:rFonts w:hint="default"/>
        <w:lang w:val="en-US" w:eastAsia="en-US" w:bidi="ar-SA"/>
      </w:rPr>
    </w:lvl>
    <w:lvl w:ilvl="3">
      <w:start w:val="0"/>
      <w:numFmt w:val="bullet"/>
      <w:lvlText w:val="•"/>
      <w:lvlJc w:val="left"/>
      <w:pPr>
        <w:ind w:left="4120" w:hanging="535"/>
      </w:pPr>
      <w:rPr>
        <w:rFonts w:hint="default"/>
        <w:lang w:val="en-US" w:eastAsia="en-US" w:bidi="ar-SA"/>
      </w:rPr>
    </w:lvl>
    <w:lvl w:ilvl="4">
      <w:start w:val="0"/>
      <w:numFmt w:val="bullet"/>
      <w:lvlText w:val="•"/>
      <w:lvlJc w:val="left"/>
      <w:pPr>
        <w:ind w:left="5080" w:hanging="535"/>
      </w:pPr>
      <w:rPr>
        <w:rFonts w:hint="default"/>
        <w:lang w:val="en-US" w:eastAsia="en-US" w:bidi="ar-SA"/>
      </w:rPr>
    </w:lvl>
    <w:lvl w:ilvl="5">
      <w:start w:val="0"/>
      <w:numFmt w:val="bullet"/>
      <w:lvlText w:val="•"/>
      <w:lvlJc w:val="left"/>
      <w:pPr>
        <w:ind w:left="6040" w:hanging="535"/>
      </w:pPr>
      <w:rPr>
        <w:rFonts w:hint="default"/>
        <w:lang w:val="en-US" w:eastAsia="en-US" w:bidi="ar-SA"/>
      </w:rPr>
    </w:lvl>
    <w:lvl w:ilvl="6">
      <w:start w:val="0"/>
      <w:numFmt w:val="bullet"/>
      <w:lvlText w:val="•"/>
      <w:lvlJc w:val="left"/>
      <w:pPr>
        <w:ind w:left="7000" w:hanging="535"/>
      </w:pPr>
      <w:rPr>
        <w:rFonts w:hint="default"/>
        <w:lang w:val="en-US" w:eastAsia="en-US" w:bidi="ar-SA"/>
      </w:rPr>
    </w:lvl>
    <w:lvl w:ilvl="7">
      <w:start w:val="0"/>
      <w:numFmt w:val="bullet"/>
      <w:lvlText w:val="•"/>
      <w:lvlJc w:val="left"/>
      <w:pPr>
        <w:ind w:left="7960" w:hanging="535"/>
      </w:pPr>
      <w:rPr>
        <w:rFonts w:hint="default"/>
        <w:lang w:val="en-US" w:eastAsia="en-US" w:bidi="ar-SA"/>
      </w:rPr>
    </w:lvl>
    <w:lvl w:ilvl="8">
      <w:start w:val="0"/>
      <w:numFmt w:val="bullet"/>
      <w:lvlText w:val="•"/>
      <w:lvlJc w:val="left"/>
      <w:pPr>
        <w:ind w:left="8920" w:hanging="535"/>
      </w:pPr>
      <w:rPr>
        <w:rFonts w:hint="default"/>
        <w:lang w:val="en-US" w:eastAsia="en-US" w:bidi="ar-SA"/>
      </w:rPr>
    </w:lvl>
  </w:abstractNum>
  <w:abstractNum w:abstractNumId="2">
    <w:multiLevelType w:val="hybridMultilevel"/>
    <w:lvl w:ilvl="0">
      <w:start w:val="3"/>
      <w:numFmt w:val="upperLetter"/>
      <w:lvlText w:val="%1."/>
      <w:lvlJc w:val="left"/>
      <w:pPr>
        <w:ind w:left="1197" w:hanging="566"/>
        <w:jc w:val="left"/>
      </w:pPr>
      <w:rPr>
        <w:rFonts w:hint="default" w:ascii="Courier New" w:hAnsi="Courier New" w:eastAsia="Courier New" w:cs="Courier New"/>
        <w:b w:val="0"/>
        <w:bCs w:val="0"/>
        <w:i w:val="0"/>
        <w:iCs w:val="0"/>
        <w:color w:val="181818"/>
        <w:spacing w:val="-1"/>
        <w:w w:val="106"/>
        <w:sz w:val="24"/>
        <w:szCs w:val="24"/>
        <w:lang w:val="en-US" w:eastAsia="en-US" w:bidi="ar-SA"/>
      </w:rPr>
    </w:lvl>
    <w:lvl w:ilvl="1">
      <w:start w:val="1"/>
      <w:numFmt w:val="decimal"/>
      <w:lvlText w:val="%2."/>
      <w:lvlJc w:val="left"/>
      <w:pPr>
        <w:ind w:left="2532" w:hanging="587"/>
        <w:jc w:val="left"/>
      </w:pPr>
      <w:rPr>
        <w:rFonts w:hint="default" w:ascii="Courier New" w:hAnsi="Courier New" w:eastAsia="Courier New" w:cs="Courier New"/>
        <w:b w:val="0"/>
        <w:bCs w:val="0"/>
        <w:i w:val="0"/>
        <w:iCs w:val="0"/>
        <w:color w:val="181818"/>
        <w:spacing w:val="-1"/>
        <w:w w:val="106"/>
        <w:sz w:val="24"/>
        <w:szCs w:val="24"/>
        <w:lang w:val="en-US" w:eastAsia="en-US" w:bidi="ar-SA"/>
      </w:rPr>
    </w:lvl>
    <w:lvl w:ilvl="2">
      <w:start w:val="0"/>
      <w:numFmt w:val="bullet"/>
      <w:lvlText w:val="•"/>
      <w:lvlJc w:val="left"/>
      <w:pPr>
        <w:ind w:left="3462" w:hanging="587"/>
      </w:pPr>
      <w:rPr>
        <w:rFonts w:hint="default"/>
        <w:lang w:val="en-US" w:eastAsia="en-US" w:bidi="ar-SA"/>
      </w:rPr>
    </w:lvl>
    <w:lvl w:ilvl="3">
      <w:start w:val="0"/>
      <w:numFmt w:val="bullet"/>
      <w:lvlText w:val="•"/>
      <w:lvlJc w:val="left"/>
      <w:pPr>
        <w:ind w:left="4384" w:hanging="587"/>
      </w:pPr>
      <w:rPr>
        <w:rFonts w:hint="default"/>
        <w:lang w:val="en-US" w:eastAsia="en-US" w:bidi="ar-SA"/>
      </w:rPr>
    </w:lvl>
    <w:lvl w:ilvl="4">
      <w:start w:val="0"/>
      <w:numFmt w:val="bullet"/>
      <w:lvlText w:val="•"/>
      <w:lvlJc w:val="left"/>
      <w:pPr>
        <w:ind w:left="5306" w:hanging="587"/>
      </w:pPr>
      <w:rPr>
        <w:rFonts w:hint="default"/>
        <w:lang w:val="en-US" w:eastAsia="en-US" w:bidi="ar-SA"/>
      </w:rPr>
    </w:lvl>
    <w:lvl w:ilvl="5">
      <w:start w:val="0"/>
      <w:numFmt w:val="bullet"/>
      <w:lvlText w:val="•"/>
      <w:lvlJc w:val="left"/>
      <w:pPr>
        <w:ind w:left="6228" w:hanging="587"/>
      </w:pPr>
      <w:rPr>
        <w:rFonts w:hint="default"/>
        <w:lang w:val="en-US" w:eastAsia="en-US" w:bidi="ar-SA"/>
      </w:rPr>
    </w:lvl>
    <w:lvl w:ilvl="6">
      <w:start w:val="0"/>
      <w:numFmt w:val="bullet"/>
      <w:lvlText w:val="•"/>
      <w:lvlJc w:val="left"/>
      <w:pPr>
        <w:ind w:left="7151" w:hanging="587"/>
      </w:pPr>
      <w:rPr>
        <w:rFonts w:hint="default"/>
        <w:lang w:val="en-US" w:eastAsia="en-US" w:bidi="ar-SA"/>
      </w:rPr>
    </w:lvl>
    <w:lvl w:ilvl="7">
      <w:start w:val="0"/>
      <w:numFmt w:val="bullet"/>
      <w:lvlText w:val="•"/>
      <w:lvlJc w:val="left"/>
      <w:pPr>
        <w:ind w:left="8073" w:hanging="587"/>
      </w:pPr>
      <w:rPr>
        <w:rFonts w:hint="default"/>
        <w:lang w:val="en-US" w:eastAsia="en-US" w:bidi="ar-SA"/>
      </w:rPr>
    </w:lvl>
    <w:lvl w:ilvl="8">
      <w:start w:val="0"/>
      <w:numFmt w:val="bullet"/>
      <w:lvlText w:val="•"/>
      <w:lvlJc w:val="left"/>
      <w:pPr>
        <w:ind w:left="8995" w:hanging="587"/>
      </w:pPr>
      <w:rPr>
        <w:rFonts w:hint="default"/>
        <w:lang w:val="en-US" w:eastAsia="en-US" w:bidi="ar-SA"/>
      </w:rPr>
    </w:lvl>
  </w:abstractNum>
  <w:abstractNum w:abstractNumId="1">
    <w:multiLevelType w:val="hybridMultilevel"/>
    <w:lvl w:ilvl="0">
      <w:start w:val="17"/>
      <w:numFmt w:val="decimal"/>
      <w:lvlText w:val="%1)"/>
      <w:lvlJc w:val="left"/>
      <w:pPr>
        <w:ind w:left="1219" w:hanging="725"/>
        <w:jc w:val="right"/>
      </w:pPr>
      <w:rPr>
        <w:rFonts w:hint="default"/>
        <w:spacing w:val="-1"/>
        <w:w w:val="109"/>
        <w:lang w:val="en-US" w:eastAsia="en-US" w:bidi="ar-SA"/>
      </w:rPr>
    </w:lvl>
    <w:lvl w:ilvl="1">
      <w:start w:val="1"/>
      <w:numFmt w:val="upperLetter"/>
      <w:lvlText w:val="%2."/>
      <w:lvlJc w:val="left"/>
      <w:pPr>
        <w:ind w:left="1202" w:hanging="518"/>
        <w:jc w:val="left"/>
      </w:pPr>
      <w:rPr>
        <w:rFonts w:hint="default" w:ascii="Courier New" w:hAnsi="Courier New" w:eastAsia="Courier New" w:cs="Courier New"/>
        <w:b w:val="0"/>
        <w:bCs w:val="0"/>
        <w:i w:val="0"/>
        <w:iCs w:val="0"/>
        <w:color w:val="181818"/>
        <w:spacing w:val="-1"/>
        <w:w w:val="104"/>
        <w:sz w:val="24"/>
        <w:szCs w:val="24"/>
        <w:lang w:val="en-US" w:eastAsia="en-US" w:bidi="ar-SA"/>
      </w:rPr>
    </w:lvl>
    <w:lvl w:ilvl="2">
      <w:start w:val="1"/>
      <w:numFmt w:val="decimal"/>
      <w:lvlText w:val="%3)"/>
      <w:lvlJc w:val="left"/>
      <w:pPr>
        <w:ind w:left="1205" w:hanging="612"/>
        <w:jc w:val="right"/>
      </w:pPr>
      <w:rPr>
        <w:rFonts w:hint="default" w:ascii="Courier New" w:hAnsi="Courier New" w:eastAsia="Courier New" w:cs="Courier New"/>
        <w:b w:val="0"/>
        <w:bCs w:val="0"/>
        <w:i w:val="0"/>
        <w:iCs w:val="0"/>
        <w:color w:val="181818"/>
        <w:spacing w:val="-1"/>
        <w:w w:val="100"/>
        <w:sz w:val="24"/>
        <w:szCs w:val="24"/>
        <w:lang w:val="en-US" w:eastAsia="en-US" w:bidi="ar-SA"/>
      </w:rPr>
    </w:lvl>
    <w:lvl w:ilvl="3">
      <w:start w:val="0"/>
      <w:numFmt w:val="bullet"/>
      <w:lvlText w:val="•"/>
      <w:lvlJc w:val="left"/>
      <w:pPr>
        <w:ind w:left="1907" w:hanging="612"/>
      </w:pPr>
      <w:rPr>
        <w:rFonts w:hint="default"/>
        <w:lang w:val="en-US" w:eastAsia="en-US" w:bidi="ar-SA"/>
      </w:rPr>
    </w:lvl>
    <w:lvl w:ilvl="4">
      <w:start w:val="0"/>
      <w:numFmt w:val="bullet"/>
      <w:lvlText w:val="•"/>
      <w:lvlJc w:val="left"/>
      <w:pPr>
        <w:ind w:left="2250" w:hanging="612"/>
      </w:pPr>
      <w:rPr>
        <w:rFonts w:hint="default"/>
        <w:lang w:val="en-US" w:eastAsia="en-US" w:bidi="ar-SA"/>
      </w:rPr>
    </w:lvl>
    <w:lvl w:ilvl="5">
      <w:start w:val="0"/>
      <w:numFmt w:val="bullet"/>
      <w:lvlText w:val="•"/>
      <w:lvlJc w:val="left"/>
      <w:pPr>
        <w:ind w:left="2594" w:hanging="612"/>
      </w:pPr>
      <w:rPr>
        <w:rFonts w:hint="default"/>
        <w:lang w:val="en-US" w:eastAsia="en-US" w:bidi="ar-SA"/>
      </w:rPr>
    </w:lvl>
    <w:lvl w:ilvl="6">
      <w:start w:val="0"/>
      <w:numFmt w:val="bullet"/>
      <w:lvlText w:val="•"/>
      <w:lvlJc w:val="left"/>
      <w:pPr>
        <w:ind w:left="2938" w:hanging="612"/>
      </w:pPr>
      <w:rPr>
        <w:rFonts w:hint="default"/>
        <w:lang w:val="en-US" w:eastAsia="en-US" w:bidi="ar-SA"/>
      </w:rPr>
    </w:lvl>
    <w:lvl w:ilvl="7">
      <w:start w:val="0"/>
      <w:numFmt w:val="bullet"/>
      <w:lvlText w:val="•"/>
      <w:lvlJc w:val="left"/>
      <w:pPr>
        <w:ind w:left="3281" w:hanging="612"/>
      </w:pPr>
      <w:rPr>
        <w:rFonts w:hint="default"/>
        <w:lang w:val="en-US" w:eastAsia="en-US" w:bidi="ar-SA"/>
      </w:rPr>
    </w:lvl>
    <w:lvl w:ilvl="8">
      <w:start w:val="0"/>
      <w:numFmt w:val="bullet"/>
      <w:lvlText w:val="•"/>
      <w:lvlJc w:val="left"/>
      <w:pPr>
        <w:ind w:left="3625" w:hanging="612"/>
      </w:pPr>
      <w:rPr>
        <w:rFonts w:hint="default"/>
        <w:lang w:val="en-US" w:eastAsia="en-US" w:bidi="ar-SA"/>
      </w:rPr>
    </w:lvl>
  </w:abstractNum>
  <w:abstractNum w:abstractNumId="0">
    <w:multiLevelType w:val="hybridMultilevel"/>
    <w:lvl w:ilvl="0">
      <w:start w:val="3"/>
      <w:numFmt w:val="decimal"/>
      <w:lvlText w:val="%1)"/>
      <w:lvlJc w:val="left"/>
      <w:pPr>
        <w:ind w:left="1204" w:hanging="550"/>
        <w:jc w:val="right"/>
      </w:pPr>
      <w:rPr>
        <w:rFonts w:hint="default"/>
        <w:spacing w:val="-1"/>
        <w:w w:val="104"/>
        <w:lang w:val="en-US" w:eastAsia="en-US" w:bidi="ar-SA"/>
      </w:rPr>
    </w:lvl>
    <w:lvl w:ilvl="1">
      <w:start w:val="0"/>
      <w:numFmt w:val="bullet"/>
      <w:lvlText w:val="•"/>
      <w:lvlJc w:val="left"/>
      <w:pPr>
        <w:ind w:left="2164" w:hanging="550"/>
      </w:pPr>
      <w:rPr>
        <w:rFonts w:hint="default"/>
        <w:lang w:val="en-US" w:eastAsia="en-US" w:bidi="ar-SA"/>
      </w:rPr>
    </w:lvl>
    <w:lvl w:ilvl="2">
      <w:start w:val="0"/>
      <w:numFmt w:val="bullet"/>
      <w:lvlText w:val="•"/>
      <w:lvlJc w:val="left"/>
      <w:pPr>
        <w:ind w:left="3128" w:hanging="550"/>
      </w:pPr>
      <w:rPr>
        <w:rFonts w:hint="default"/>
        <w:lang w:val="en-US" w:eastAsia="en-US" w:bidi="ar-SA"/>
      </w:rPr>
    </w:lvl>
    <w:lvl w:ilvl="3">
      <w:start w:val="0"/>
      <w:numFmt w:val="bullet"/>
      <w:lvlText w:val="•"/>
      <w:lvlJc w:val="left"/>
      <w:pPr>
        <w:ind w:left="4092" w:hanging="550"/>
      </w:pPr>
      <w:rPr>
        <w:rFonts w:hint="default"/>
        <w:lang w:val="en-US" w:eastAsia="en-US" w:bidi="ar-SA"/>
      </w:rPr>
    </w:lvl>
    <w:lvl w:ilvl="4">
      <w:start w:val="0"/>
      <w:numFmt w:val="bullet"/>
      <w:lvlText w:val="•"/>
      <w:lvlJc w:val="left"/>
      <w:pPr>
        <w:ind w:left="5056" w:hanging="550"/>
      </w:pPr>
      <w:rPr>
        <w:rFonts w:hint="default"/>
        <w:lang w:val="en-US" w:eastAsia="en-US" w:bidi="ar-SA"/>
      </w:rPr>
    </w:lvl>
    <w:lvl w:ilvl="5">
      <w:start w:val="0"/>
      <w:numFmt w:val="bullet"/>
      <w:lvlText w:val="•"/>
      <w:lvlJc w:val="left"/>
      <w:pPr>
        <w:ind w:left="6020" w:hanging="550"/>
      </w:pPr>
      <w:rPr>
        <w:rFonts w:hint="default"/>
        <w:lang w:val="en-US" w:eastAsia="en-US" w:bidi="ar-SA"/>
      </w:rPr>
    </w:lvl>
    <w:lvl w:ilvl="6">
      <w:start w:val="0"/>
      <w:numFmt w:val="bullet"/>
      <w:lvlText w:val="•"/>
      <w:lvlJc w:val="left"/>
      <w:pPr>
        <w:ind w:left="6984" w:hanging="550"/>
      </w:pPr>
      <w:rPr>
        <w:rFonts w:hint="default"/>
        <w:lang w:val="en-US" w:eastAsia="en-US" w:bidi="ar-SA"/>
      </w:rPr>
    </w:lvl>
    <w:lvl w:ilvl="7">
      <w:start w:val="0"/>
      <w:numFmt w:val="bullet"/>
      <w:lvlText w:val="•"/>
      <w:lvlJc w:val="left"/>
      <w:pPr>
        <w:ind w:left="7948" w:hanging="550"/>
      </w:pPr>
      <w:rPr>
        <w:rFonts w:hint="default"/>
        <w:lang w:val="en-US" w:eastAsia="en-US" w:bidi="ar-SA"/>
      </w:rPr>
    </w:lvl>
    <w:lvl w:ilvl="8">
      <w:start w:val="0"/>
      <w:numFmt w:val="bullet"/>
      <w:lvlText w:val="•"/>
      <w:lvlJc w:val="left"/>
      <w:pPr>
        <w:ind w:left="8912" w:hanging="550"/>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urier New" w:hAnsi="Courier New" w:eastAsia="Courier New" w:cs="Courier New"/>
      <w:lang w:val="en-US" w:eastAsia="en-US" w:bidi="ar-SA"/>
    </w:rPr>
  </w:style>
  <w:style w:styleId="BodyText" w:type="paragraph">
    <w:name w:val="Body Text"/>
    <w:basedOn w:val="Normal"/>
    <w:uiPriority w:val="1"/>
    <w:qFormat/>
    <w:pPr/>
    <w:rPr>
      <w:rFonts w:ascii="Courier New" w:hAnsi="Courier New" w:eastAsia="Courier New" w:cs="Courier New"/>
      <w:sz w:val="24"/>
      <w:szCs w:val="24"/>
      <w:lang w:val="en-US" w:eastAsia="en-US" w:bidi="ar-SA"/>
    </w:rPr>
  </w:style>
  <w:style w:styleId="Heading1" w:type="paragraph">
    <w:name w:val="Heading 1"/>
    <w:basedOn w:val="Normal"/>
    <w:uiPriority w:val="1"/>
    <w:qFormat/>
    <w:pPr>
      <w:spacing w:before="223"/>
      <w:ind w:left="1127"/>
      <w:outlineLvl w:val="1"/>
    </w:pPr>
    <w:rPr>
      <w:rFonts w:ascii="Courier New" w:hAnsi="Courier New" w:eastAsia="Courier New" w:cs="Courier New"/>
      <w:b/>
      <w:bCs/>
      <w:sz w:val="24"/>
      <w:szCs w:val="24"/>
      <w:lang w:val="en-US" w:eastAsia="en-US" w:bidi="ar-SA"/>
    </w:rPr>
  </w:style>
  <w:style w:styleId="ListParagraph" w:type="paragraph">
    <w:name w:val="List Paragraph"/>
    <w:basedOn w:val="Normal"/>
    <w:uiPriority w:val="1"/>
    <w:qFormat/>
    <w:pPr>
      <w:ind w:left="1197" w:firstLine="726"/>
      <w:jc w:val="both"/>
    </w:pPr>
    <w:rPr>
      <w:rFonts w:ascii="Courier New" w:hAnsi="Courier New" w:eastAsia="Courier New" w:cs="Courier New"/>
      <w:lang w:val="en-US" w:eastAsia="en-US" w:bidi="ar-SA"/>
    </w:rPr>
  </w:style>
  <w:style w:styleId="TableParagraph" w:type="paragraph">
    <w:name w:val="Table Paragraph"/>
    <w:basedOn w:val="Normal"/>
    <w:uiPriority w:val="1"/>
    <w:qFormat/>
    <w:pPr>
      <w:spacing w:line="222" w:lineRule="exact"/>
      <w:ind w:left="579"/>
    </w:pPr>
    <w:rPr>
      <w:rFonts w:ascii="Courier New" w:hAnsi="Courier New" w:eastAsia="Courier New" w:cs="Courier Ne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2025-02-27T01:20:48Z</dcterms:created>
  <dcterms:modified xsi:type="dcterms:W3CDTF">2025-02-27T01:20:48Z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HP Scan</vt:lpwstr>
  </property>
  <property fmtid="{D5CDD505-2E9C-101B-9397-08002B2CF9AE}" pid="4" name="LastSaved">
    <vt:filetime>2025-02-27T00:00:00Z</vt:filetime>
  </property>
  <property fmtid="{D5CDD505-2E9C-101B-9397-08002B2CF9AE}" pid="5" name="Producer">
    <vt:lpwstr>HP Scan Extended Application</vt:lpwstr>
  </property>
</Properties>
</file>